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89F" w:rsidRPr="00F124DE" w:rsidRDefault="00C1089F" w:rsidP="00D56E04">
      <w:pPr>
        <w:pStyle w:val="lfej"/>
        <w:tabs>
          <w:tab w:val="clear" w:pos="4536"/>
          <w:tab w:val="clear" w:pos="9072"/>
        </w:tabs>
        <w:jc w:val="center"/>
        <w:rPr>
          <w:b/>
          <w:bCs/>
          <w:sz w:val="28"/>
          <w:szCs w:val="28"/>
        </w:rPr>
      </w:pPr>
      <w:r w:rsidRPr="00F124DE">
        <w:rPr>
          <w:b/>
          <w:sz w:val="28"/>
          <w:szCs w:val="28"/>
        </w:rPr>
        <w:t>VÁLLALKOZÁSI SZERZŐDÉS</w:t>
      </w:r>
    </w:p>
    <w:p w:rsidR="00103743" w:rsidRDefault="00103743" w:rsidP="00494D24">
      <w:pPr>
        <w:jc w:val="both"/>
      </w:pPr>
    </w:p>
    <w:p w:rsidR="00494D24" w:rsidRPr="00333295" w:rsidRDefault="00494D24" w:rsidP="00494D24">
      <w:pPr>
        <w:jc w:val="both"/>
      </w:pPr>
      <w:proofErr w:type="gramStart"/>
      <w:r w:rsidRPr="00333295">
        <w:t>mely</w:t>
      </w:r>
      <w:proofErr w:type="gramEnd"/>
      <w:r w:rsidRPr="00333295">
        <w:t xml:space="preserve"> létrejött egyrészről</w:t>
      </w:r>
    </w:p>
    <w:p w:rsidR="008C5439" w:rsidRPr="008C5439" w:rsidRDefault="008C5439" w:rsidP="008C5439">
      <w:pPr>
        <w:tabs>
          <w:tab w:val="left" w:pos="2835"/>
        </w:tabs>
        <w:ind w:left="708"/>
        <w:jc w:val="both"/>
        <w:rPr>
          <w:b/>
          <w:bCs/>
          <w:szCs w:val="20"/>
        </w:rPr>
      </w:pPr>
      <w:r w:rsidRPr="000930D6">
        <w:rPr>
          <w:szCs w:val="20"/>
        </w:rPr>
        <w:t xml:space="preserve">Név: </w:t>
      </w:r>
      <w:r>
        <w:rPr>
          <w:szCs w:val="20"/>
        </w:rPr>
        <w:tab/>
      </w:r>
      <w:r w:rsidRPr="008C5439">
        <w:rPr>
          <w:b/>
          <w:bCs/>
          <w:szCs w:val="20"/>
        </w:rPr>
        <w:t>Sülysáp Város Önkormányzata</w:t>
      </w:r>
    </w:p>
    <w:p w:rsidR="008C5439" w:rsidRPr="000930D6" w:rsidRDefault="008C5439" w:rsidP="008C5439">
      <w:pPr>
        <w:ind w:left="708"/>
        <w:jc w:val="both"/>
        <w:rPr>
          <w:rStyle w:val="style17"/>
          <w:szCs w:val="20"/>
        </w:rPr>
      </w:pPr>
      <w:r w:rsidRPr="000930D6">
        <w:rPr>
          <w:rStyle w:val="style17"/>
        </w:rPr>
        <w:t>C</w:t>
      </w:r>
      <w:r w:rsidRPr="000930D6">
        <w:rPr>
          <w:rStyle w:val="style17"/>
          <w:szCs w:val="20"/>
        </w:rPr>
        <w:t xml:space="preserve">ím: </w:t>
      </w:r>
      <w:r>
        <w:rPr>
          <w:rStyle w:val="style17"/>
          <w:szCs w:val="20"/>
        </w:rPr>
        <w:tab/>
      </w:r>
      <w:r>
        <w:rPr>
          <w:rStyle w:val="style17"/>
          <w:szCs w:val="20"/>
        </w:rPr>
        <w:tab/>
      </w:r>
      <w:r>
        <w:rPr>
          <w:rStyle w:val="style17"/>
          <w:szCs w:val="20"/>
        </w:rPr>
        <w:tab/>
      </w:r>
      <w:r>
        <w:t>2241 Sülysáp, Szent István tér 1</w:t>
      </w:r>
      <w:r w:rsidRPr="00A21798">
        <w:t>.</w:t>
      </w:r>
      <w:r w:rsidRPr="000930D6" w:rsidDel="00C72F89">
        <w:rPr>
          <w:rStyle w:val="style17"/>
          <w:szCs w:val="20"/>
        </w:rPr>
        <w:t xml:space="preserve"> </w:t>
      </w:r>
    </w:p>
    <w:p w:rsidR="008C5439" w:rsidRPr="00EB1E8E" w:rsidRDefault="008C5439" w:rsidP="008C5439">
      <w:pPr>
        <w:ind w:left="708"/>
        <w:jc w:val="both"/>
        <w:rPr>
          <w:rStyle w:val="style17"/>
        </w:rPr>
      </w:pPr>
      <w:r w:rsidRPr="00EB1E8E">
        <w:rPr>
          <w:rStyle w:val="style17"/>
        </w:rPr>
        <w:t>Tel</w:t>
      </w:r>
      <w:proofErr w:type="gramStart"/>
      <w:r w:rsidRPr="00EB1E8E">
        <w:rPr>
          <w:rStyle w:val="style17"/>
        </w:rPr>
        <w:t>.:</w:t>
      </w:r>
      <w:proofErr w:type="gramEnd"/>
      <w:r w:rsidRPr="00EB1E8E">
        <w:rPr>
          <w:rStyle w:val="style17"/>
        </w:rPr>
        <w:t xml:space="preserve"> </w:t>
      </w:r>
      <w:r>
        <w:rPr>
          <w:rStyle w:val="style17"/>
        </w:rPr>
        <w:tab/>
      </w:r>
      <w:r>
        <w:rPr>
          <w:rStyle w:val="style17"/>
        </w:rPr>
        <w:tab/>
      </w:r>
      <w:r>
        <w:rPr>
          <w:rStyle w:val="style17"/>
        </w:rPr>
        <w:tab/>
      </w:r>
      <w:r>
        <w:t>+36-29/435</w:t>
      </w:r>
      <w:r w:rsidRPr="00EB1E8E">
        <w:t>-001</w:t>
      </w:r>
    </w:p>
    <w:p w:rsidR="008C5439" w:rsidRPr="00EB1E8E" w:rsidRDefault="008C5439" w:rsidP="008C5439">
      <w:pPr>
        <w:ind w:left="708"/>
        <w:jc w:val="both"/>
        <w:rPr>
          <w:rStyle w:val="style17"/>
        </w:rPr>
      </w:pPr>
      <w:r w:rsidRPr="00EB1E8E">
        <w:rPr>
          <w:rStyle w:val="style17"/>
        </w:rPr>
        <w:t>Fax: </w:t>
      </w:r>
      <w:r>
        <w:rPr>
          <w:rStyle w:val="style17"/>
        </w:rPr>
        <w:tab/>
      </w:r>
      <w:r>
        <w:rPr>
          <w:rStyle w:val="style17"/>
        </w:rPr>
        <w:tab/>
      </w:r>
      <w:r>
        <w:rPr>
          <w:rStyle w:val="style17"/>
        </w:rPr>
        <w:tab/>
      </w:r>
      <w:r>
        <w:t>+36-229/435-00</w:t>
      </w:r>
      <w:r w:rsidRPr="00EB1E8E">
        <w:t>3 </w:t>
      </w:r>
    </w:p>
    <w:p w:rsidR="008C5439" w:rsidRPr="00EB1E8E" w:rsidRDefault="008C5439" w:rsidP="008C5439">
      <w:pPr>
        <w:ind w:left="708"/>
        <w:jc w:val="both"/>
        <w:rPr>
          <w:rStyle w:val="style17"/>
        </w:rPr>
      </w:pPr>
      <w:r w:rsidRPr="00EB1E8E">
        <w:rPr>
          <w:rStyle w:val="style17"/>
        </w:rPr>
        <w:t xml:space="preserve">E-mail: </w:t>
      </w:r>
      <w:r>
        <w:rPr>
          <w:rStyle w:val="style17"/>
        </w:rPr>
        <w:tab/>
      </w:r>
      <w:r>
        <w:rPr>
          <w:rStyle w:val="style17"/>
        </w:rPr>
        <w:tab/>
      </w:r>
      <w:hyperlink r:id="rId8" w:history="1">
        <w:r w:rsidRPr="008A28D2">
          <w:rPr>
            <w:rStyle w:val="Hiperhivatkozs"/>
          </w:rPr>
          <w:t>onkormanyzat@sulysap.hu</w:t>
        </w:r>
      </w:hyperlink>
      <w:r>
        <w:t xml:space="preserve"> </w:t>
      </w:r>
    </w:p>
    <w:p w:rsidR="008C5439" w:rsidRPr="000930D6" w:rsidRDefault="008C5439" w:rsidP="008C5439">
      <w:pPr>
        <w:ind w:left="708"/>
        <w:jc w:val="both"/>
        <w:rPr>
          <w:iCs/>
          <w:szCs w:val="20"/>
        </w:rPr>
      </w:pPr>
      <w:r w:rsidRPr="000930D6">
        <w:rPr>
          <w:iCs/>
          <w:szCs w:val="20"/>
        </w:rPr>
        <w:t>Adószám</w:t>
      </w:r>
      <w:proofErr w:type="gramStart"/>
      <w:r w:rsidRPr="000930D6">
        <w:rPr>
          <w:iCs/>
          <w:szCs w:val="20"/>
        </w:rPr>
        <w:t xml:space="preserve">: </w:t>
      </w:r>
      <w:r w:rsidRPr="00EB1E8E">
        <w:rPr>
          <w:iCs/>
          <w:szCs w:val="20"/>
        </w:rPr>
        <w:t xml:space="preserve"> </w:t>
      </w:r>
      <w:r>
        <w:rPr>
          <w:iCs/>
          <w:szCs w:val="20"/>
        </w:rPr>
        <w:tab/>
      </w:r>
      <w:r>
        <w:rPr>
          <w:iCs/>
          <w:szCs w:val="20"/>
        </w:rPr>
        <w:tab/>
      </w:r>
      <w:r w:rsidRPr="00382000">
        <w:t>15730662-2-13</w:t>
      </w:r>
      <w:proofErr w:type="gramEnd"/>
    </w:p>
    <w:p w:rsidR="008C5439" w:rsidRPr="000930D6" w:rsidRDefault="008C5439" w:rsidP="008C5439">
      <w:pPr>
        <w:ind w:left="708"/>
        <w:jc w:val="both"/>
        <w:rPr>
          <w:szCs w:val="20"/>
        </w:rPr>
      </w:pPr>
      <w:r w:rsidRPr="000930D6">
        <w:rPr>
          <w:szCs w:val="20"/>
        </w:rPr>
        <w:t xml:space="preserve">Képviseli: </w:t>
      </w:r>
      <w:r>
        <w:rPr>
          <w:szCs w:val="20"/>
        </w:rPr>
        <w:tab/>
      </w:r>
      <w:r>
        <w:rPr>
          <w:szCs w:val="20"/>
        </w:rPr>
        <w:tab/>
      </w:r>
      <w:proofErr w:type="spellStart"/>
      <w:r>
        <w:rPr>
          <w:szCs w:val="20"/>
        </w:rPr>
        <w:t>Horinka</w:t>
      </w:r>
      <w:proofErr w:type="spellEnd"/>
      <w:r>
        <w:rPr>
          <w:szCs w:val="20"/>
        </w:rPr>
        <w:t xml:space="preserve"> László</w:t>
      </w:r>
      <w:r w:rsidDel="00F15402">
        <w:rPr>
          <w:szCs w:val="20"/>
        </w:rPr>
        <w:t xml:space="preserve"> </w:t>
      </w:r>
      <w:r w:rsidRPr="000930D6">
        <w:rPr>
          <w:szCs w:val="20"/>
        </w:rPr>
        <w:t>polgármester</w:t>
      </w:r>
    </w:p>
    <w:p w:rsidR="00137F10" w:rsidRPr="002A2E92" w:rsidRDefault="00137F10" w:rsidP="00137F10">
      <w:pPr>
        <w:pStyle w:val="torzs1"/>
        <w:jc w:val="both"/>
        <w:rPr>
          <w:rStyle w:val="style17"/>
        </w:rPr>
      </w:pPr>
      <w:r w:rsidRPr="00333295">
        <w:rPr>
          <w:rFonts w:ascii="Times New Roman" w:hAnsi="Times New Roman"/>
          <w:sz w:val="24"/>
          <w:szCs w:val="24"/>
        </w:rPr>
        <w:t xml:space="preserve"> (továbbiakban </w:t>
      </w:r>
      <w:r>
        <w:rPr>
          <w:rFonts w:ascii="Times New Roman" w:hAnsi="Times New Roman"/>
          <w:sz w:val="24"/>
          <w:szCs w:val="24"/>
        </w:rPr>
        <w:t>Megrendelő</w:t>
      </w:r>
      <w:r w:rsidRPr="00333295">
        <w:rPr>
          <w:rFonts w:ascii="Times New Roman" w:hAnsi="Times New Roman"/>
          <w:sz w:val="24"/>
          <w:szCs w:val="24"/>
        </w:rPr>
        <w:t>)</w:t>
      </w:r>
    </w:p>
    <w:p w:rsidR="00F77575" w:rsidRDefault="00F77575" w:rsidP="00333295">
      <w:pPr>
        <w:tabs>
          <w:tab w:val="left" w:pos="3240"/>
        </w:tabs>
        <w:jc w:val="both"/>
      </w:pPr>
    </w:p>
    <w:p w:rsidR="00333295" w:rsidRPr="00333295" w:rsidRDefault="00333295" w:rsidP="00333295">
      <w:pPr>
        <w:tabs>
          <w:tab w:val="left" w:pos="3240"/>
        </w:tabs>
        <w:jc w:val="both"/>
      </w:pPr>
      <w:r w:rsidRPr="00333295">
        <w:t xml:space="preserve">másrészről </w:t>
      </w:r>
      <w:proofErr w:type="gramStart"/>
      <w:r w:rsidRPr="00333295">
        <w:t>a</w:t>
      </w:r>
      <w:proofErr w:type="gramEnd"/>
    </w:p>
    <w:p w:rsidR="00F77575" w:rsidRPr="00D0525B" w:rsidRDefault="00F77575" w:rsidP="00F77575">
      <w:pPr>
        <w:tabs>
          <w:tab w:val="left" w:pos="3240"/>
        </w:tabs>
        <w:ind w:left="708"/>
        <w:jc w:val="both"/>
        <w:rPr>
          <w:szCs w:val="20"/>
        </w:rPr>
      </w:pPr>
      <w:r w:rsidRPr="00D0525B">
        <w:rPr>
          <w:szCs w:val="20"/>
        </w:rPr>
        <w:t>Név:</w:t>
      </w:r>
      <w:r>
        <w:rPr>
          <w:szCs w:val="20"/>
        </w:rPr>
        <w:t xml:space="preserve"> </w:t>
      </w:r>
      <w:r>
        <w:rPr>
          <w:szCs w:val="20"/>
        </w:rPr>
        <w:tab/>
      </w:r>
      <w:r w:rsidRPr="00D0525B">
        <w:rPr>
          <w:szCs w:val="20"/>
        </w:rPr>
        <w:tab/>
      </w:r>
    </w:p>
    <w:p w:rsidR="00F77575" w:rsidRPr="00D0525B" w:rsidRDefault="00F77575" w:rsidP="00F77575">
      <w:pPr>
        <w:tabs>
          <w:tab w:val="left" w:pos="3261"/>
        </w:tabs>
        <w:ind w:left="708"/>
        <w:jc w:val="both"/>
      </w:pPr>
      <w:r w:rsidRPr="00D0525B">
        <w:t>Cím:</w:t>
      </w:r>
      <w:r>
        <w:t xml:space="preserve"> </w:t>
      </w:r>
      <w:r>
        <w:tab/>
      </w:r>
    </w:p>
    <w:p w:rsidR="00F77575" w:rsidRPr="00D0525B" w:rsidRDefault="00F77575" w:rsidP="00F77575">
      <w:pPr>
        <w:tabs>
          <w:tab w:val="left" w:pos="3261"/>
        </w:tabs>
        <w:ind w:left="708"/>
        <w:jc w:val="both"/>
      </w:pPr>
      <w:r w:rsidRPr="00D0525B">
        <w:t>Adószám:</w:t>
      </w:r>
      <w:r>
        <w:t xml:space="preserve"> </w:t>
      </w:r>
      <w:r>
        <w:tab/>
      </w:r>
    </w:p>
    <w:p w:rsidR="00F77575" w:rsidRDefault="00F77575" w:rsidP="00F77575">
      <w:pPr>
        <w:tabs>
          <w:tab w:val="left" w:pos="3261"/>
        </w:tabs>
        <w:ind w:left="708"/>
        <w:jc w:val="both"/>
      </w:pPr>
      <w:r w:rsidRPr="00F77575">
        <w:t xml:space="preserve">Bankszámlaszám: </w:t>
      </w:r>
      <w:r w:rsidRPr="00F77575">
        <w:tab/>
      </w:r>
    </w:p>
    <w:p w:rsidR="00F77575" w:rsidRPr="00D0525B" w:rsidRDefault="00F77575" w:rsidP="00F77575">
      <w:pPr>
        <w:tabs>
          <w:tab w:val="left" w:pos="3261"/>
        </w:tabs>
        <w:ind w:left="708"/>
        <w:jc w:val="both"/>
      </w:pPr>
      <w:r w:rsidRPr="00D0525B">
        <w:t>Telefon:</w:t>
      </w:r>
      <w:r>
        <w:t xml:space="preserve"> </w:t>
      </w:r>
      <w:r>
        <w:tab/>
      </w:r>
    </w:p>
    <w:p w:rsidR="00F77575" w:rsidRPr="00D0525B" w:rsidRDefault="00F77575" w:rsidP="00F77575">
      <w:pPr>
        <w:tabs>
          <w:tab w:val="left" w:pos="3261"/>
        </w:tabs>
        <w:ind w:left="708"/>
        <w:jc w:val="both"/>
      </w:pPr>
      <w:r w:rsidRPr="00D0525B">
        <w:t>Telefax:</w:t>
      </w:r>
      <w:r>
        <w:t xml:space="preserve"> </w:t>
      </w:r>
      <w:r>
        <w:tab/>
      </w:r>
    </w:p>
    <w:p w:rsidR="00F77575" w:rsidRPr="00D0525B" w:rsidRDefault="00F77575" w:rsidP="00F77575">
      <w:pPr>
        <w:tabs>
          <w:tab w:val="left" w:pos="3261"/>
        </w:tabs>
        <w:ind w:left="708"/>
        <w:jc w:val="both"/>
      </w:pPr>
      <w:r w:rsidRPr="00D0525B">
        <w:t>E-mail:</w:t>
      </w:r>
      <w:r>
        <w:t xml:space="preserve"> </w:t>
      </w:r>
      <w:r>
        <w:tab/>
      </w:r>
    </w:p>
    <w:p w:rsidR="00F77575" w:rsidRPr="00D0525B" w:rsidRDefault="00F77575" w:rsidP="00F77575">
      <w:pPr>
        <w:tabs>
          <w:tab w:val="left" w:pos="3261"/>
        </w:tabs>
        <w:ind w:left="708"/>
        <w:jc w:val="both"/>
      </w:pPr>
      <w:r w:rsidRPr="00D0525B">
        <w:t>Cégjegyzékszám:</w:t>
      </w:r>
      <w:r>
        <w:t xml:space="preserve"> </w:t>
      </w:r>
      <w:r>
        <w:tab/>
      </w:r>
      <w:r w:rsidRPr="00D0525B">
        <w:tab/>
      </w:r>
    </w:p>
    <w:p w:rsidR="00F77575" w:rsidRPr="00D0525B" w:rsidRDefault="00F77575" w:rsidP="00F77575">
      <w:pPr>
        <w:tabs>
          <w:tab w:val="left" w:pos="3261"/>
        </w:tabs>
        <w:ind w:left="708"/>
        <w:jc w:val="both"/>
      </w:pPr>
      <w:r>
        <w:t>Képviseli</w:t>
      </w:r>
      <w:r w:rsidRPr="00D0525B">
        <w:t>:</w:t>
      </w:r>
      <w:r>
        <w:t xml:space="preserve"> </w:t>
      </w:r>
      <w:r>
        <w:tab/>
      </w:r>
      <w:r w:rsidRPr="00D0525B">
        <w:tab/>
      </w:r>
    </w:p>
    <w:p w:rsidR="00333295" w:rsidRPr="00333295" w:rsidRDefault="00333295" w:rsidP="00D0525B">
      <w:pPr>
        <w:pStyle w:val="torzs1"/>
        <w:jc w:val="both"/>
        <w:rPr>
          <w:rFonts w:ascii="Times New Roman" w:hAnsi="Times New Roman"/>
          <w:sz w:val="24"/>
          <w:szCs w:val="24"/>
        </w:rPr>
      </w:pPr>
      <w:r w:rsidRPr="00333295">
        <w:rPr>
          <w:rFonts w:ascii="Times New Roman" w:hAnsi="Times New Roman"/>
          <w:sz w:val="24"/>
          <w:szCs w:val="24"/>
        </w:rPr>
        <w:t>(továbbiakban Vállalkozó)</w:t>
      </w:r>
    </w:p>
    <w:p w:rsidR="00333295" w:rsidRPr="00333295" w:rsidRDefault="00333295" w:rsidP="00333295">
      <w:pPr>
        <w:jc w:val="both"/>
      </w:pPr>
      <w:proofErr w:type="gramStart"/>
      <w:r w:rsidRPr="00333295">
        <w:t>között</w:t>
      </w:r>
      <w:proofErr w:type="gramEnd"/>
      <w:r w:rsidRPr="00333295">
        <w:t xml:space="preserve"> a mai napon az alábbiakban meghatározott feltételekkel.</w:t>
      </w:r>
    </w:p>
    <w:p w:rsidR="00984596" w:rsidRDefault="00984596" w:rsidP="00984596">
      <w:pPr>
        <w:pStyle w:val="lfej"/>
        <w:tabs>
          <w:tab w:val="clear" w:pos="4536"/>
          <w:tab w:val="clear" w:pos="9072"/>
        </w:tabs>
        <w:ind w:left="360"/>
        <w:rPr>
          <w:color w:val="FF00FF"/>
          <w:sz w:val="24"/>
        </w:rPr>
      </w:pPr>
    </w:p>
    <w:p w:rsidR="00984596" w:rsidRDefault="00984596" w:rsidP="00984596">
      <w:pPr>
        <w:pStyle w:val="Szvegtrzs2"/>
        <w:spacing w:line="320" w:lineRule="exact"/>
        <w:jc w:val="center"/>
        <w:rPr>
          <w:b/>
          <w:bCs/>
          <w:sz w:val="28"/>
          <w:u w:val="none"/>
        </w:rPr>
      </w:pPr>
      <w:r>
        <w:rPr>
          <w:b/>
          <w:bCs/>
          <w:sz w:val="28"/>
          <w:u w:val="none"/>
        </w:rPr>
        <w:t>I.</w:t>
      </w:r>
    </w:p>
    <w:p w:rsidR="00984596" w:rsidRDefault="00984596" w:rsidP="00984596">
      <w:pPr>
        <w:pStyle w:val="Cmsor4"/>
        <w:spacing w:line="320" w:lineRule="exact"/>
        <w:rPr>
          <w:sz w:val="24"/>
          <w:lang w:val="hu-HU"/>
        </w:rPr>
      </w:pPr>
      <w:r>
        <w:rPr>
          <w:sz w:val="24"/>
          <w:lang w:val="hu-HU"/>
        </w:rPr>
        <w:t>Előzmények</w:t>
      </w:r>
    </w:p>
    <w:p w:rsidR="00984596" w:rsidRDefault="00984596" w:rsidP="00984596">
      <w:pPr>
        <w:spacing w:line="320" w:lineRule="exact"/>
        <w:jc w:val="both"/>
      </w:pPr>
    </w:p>
    <w:p w:rsidR="00984596" w:rsidRPr="008022B1" w:rsidRDefault="00B15C39" w:rsidP="008022B1">
      <w:pPr>
        <w:numPr>
          <w:ilvl w:val="0"/>
          <w:numId w:val="10"/>
        </w:numPr>
        <w:ind w:left="360"/>
        <w:jc w:val="both"/>
        <w:rPr>
          <w:bCs/>
          <w:iCs/>
        </w:rPr>
      </w:pPr>
      <w:r w:rsidRPr="008022B1">
        <w:rPr>
          <w:bCs/>
          <w:iCs/>
        </w:rPr>
        <w:t>S</w:t>
      </w:r>
      <w:r w:rsidR="00422A93" w:rsidRPr="008022B1">
        <w:rPr>
          <w:bCs/>
          <w:iCs/>
        </w:rPr>
        <w:t>ülysáp Város</w:t>
      </w:r>
      <w:r w:rsidR="008964E8" w:rsidRPr="008022B1">
        <w:rPr>
          <w:bCs/>
          <w:iCs/>
        </w:rPr>
        <w:t xml:space="preserve"> Önkormányzat</w:t>
      </w:r>
      <w:r w:rsidR="00C1089F" w:rsidRPr="008022B1">
        <w:rPr>
          <w:bCs/>
          <w:iCs/>
        </w:rPr>
        <w:t>a</w:t>
      </w:r>
      <w:r w:rsidR="00B563FF" w:rsidRPr="008022B1">
        <w:rPr>
          <w:bCs/>
          <w:iCs/>
        </w:rPr>
        <w:t xml:space="preserve"> </w:t>
      </w:r>
      <w:r w:rsidR="00D0525B" w:rsidRPr="008022B1">
        <w:rPr>
          <w:bCs/>
          <w:iCs/>
        </w:rPr>
        <w:t>a jelen beruházás</w:t>
      </w:r>
      <w:r w:rsidR="00984596" w:rsidRPr="008022B1">
        <w:rPr>
          <w:bCs/>
          <w:iCs/>
        </w:rPr>
        <w:t xml:space="preserve"> tárgy</w:t>
      </w:r>
      <w:r w:rsidR="00D0525B" w:rsidRPr="008022B1">
        <w:rPr>
          <w:bCs/>
          <w:iCs/>
        </w:rPr>
        <w:t>á</w:t>
      </w:r>
      <w:r w:rsidR="00984596" w:rsidRPr="008022B1">
        <w:rPr>
          <w:bCs/>
          <w:iCs/>
        </w:rPr>
        <w:t>ban</w:t>
      </w:r>
      <w:r w:rsidR="009D3E2D" w:rsidRPr="008022B1">
        <w:rPr>
          <w:bCs/>
          <w:iCs/>
        </w:rPr>
        <w:t xml:space="preserve">, </w:t>
      </w:r>
      <w:r w:rsidR="007841DA" w:rsidRPr="008022B1">
        <w:rPr>
          <w:bCs/>
          <w:iCs/>
        </w:rPr>
        <w:t>„</w:t>
      </w:r>
      <w:r w:rsidR="008022B1" w:rsidRPr="008022B1">
        <w:rPr>
          <w:b/>
          <w:i/>
        </w:rPr>
        <w:t>Dózsa György utca út- és járdafelújítása</w:t>
      </w:r>
      <w:proofErr w:type="gramStart"/>
      <w:r w:rsidR="008022B1" w:rsidRPr="008022B1">
        <w:rPr>
          <w:bCs/>
          <w:iCs/>
        </w:rPr>
        <w:t>”</w:t>
      </w:r>
      <w:r w:rsidR="00C75818" w:rsidRPr="008022B1">
        <w:rPr>
          <w:bCs/>
          <w:iCs/>
        </w:rPr>
        <w:t xml:space="preserve"> </w:t>
      </w:r>
      <w:r w:rsidR="009D3E2D" w:rsidRPr="008022B1">
        <w:rPr>
          <w:bCs/>
          <w:iCs/>
        </w:rPr>
        <w:t>elnevezéssel</w:t>
      </w:r>
      <w:proofErr w:type="gramEnd"/>
      <w:r w:rsidR="009D3E2D" w:rsidRPr="008022B1">
        <w:rPr>
          <w:bCs/>
          <w:iCs/>
        </w:rPr>
        <w:t xml:space="preserve"> </w:t>
      </w:r>
      <w:r w:rsidR="00984596" w:rsidRPr="008022B1">
        <w:rPr>
          <w:bCs/>
          <w:iCs/>
        </w:rPr>
        <w:t>közbeszerzési eljárást folytatott le, melynek nyertese a Vállalkozó.</w:t>
      </w:r>
    </w:p>
    <w:p w:rsidR="00984596" w:rsidRDefault="00984596" w:rsidP="00984596">
      <w:pPr>
        <w:ind w:left="360"/>
        <w:jc w:val="both"/>
      </w:pPr>
    </w:p>
    <w:p w:rsidR="00984596" w:rsidRDefault="00984596" w:rsidP="00114081">
      <w:pPr>
        <w:numPr>
          <w:ilvl w:val="0"/>
          <w:numId w:val="10"/>
        </w:numPr>
        <w:ind w:left="360"/>
        <w:jc w:val="both"/>
      </w:pPr>
      <w:r>
        <w:t xml:space="preserve">Szerződő Felek rögzítik, hogy a Szerződést a közbeszerzésekről szóló </w:t>
      </w:r>
      <w:r w:rsidR="00E91FA0" w:rsidRPr="00E91FA0">
        <w:t xml:space="preserve">2015. évi CXLIII. </w:t>
      </w:r>
      <w:r w:rsidR="0098310A" w:rsidRPr="0098310A">
        <w:t>törvény (Kbt.)</w:t>
      </w:r>
      <w:r>
        <w:t xml:space="preserve"> alapján, a fent hivatkozott közbeszerzési eljárásra tekintettel írják alá.</w:t>
      </w:r>
    </w:p>
    <w:p w:rsidR="001945C9" w:rsidRDefault="001945C9" w:rsidP="001945C9">
      <w:pPr>
        <w:pStyle w:val="Listaszerbekezds"/>
      </w:pPr>
    </w:p>
    <w:p w:rsidR="00984596" w:rsidRDefault="00984596" w:rsidP="00984596">
      <w:pPr>
        <w:pStyle w:val="Szvegtrzs2"/>
        <w:spacing w:line="320" w:lineRule="exact"/>
        <w:jc w:val="center"/>
        <w:rPr>
          <w:b/>
          <w:bCs/>
          <w:sz w:val="28"/>
          <w:u w:val="none"/>
        </w:rPr>
      </w:pPr>
      <w:r>
        <w:rPr>
          <w:b/>
          <w:bCs/>
          <w:sz w:val="28"/>
          <w:u w:val="none"/>
        </w:rPr>
        <w:t>II.</w:t>
      </w:r>
    </w:p>
    <w:p w:rsidR="00984596" w:rsidRDefault="00984596" w:rsidP="00984596">
      <w:pPr>
        <w:pStyle w:val="Cmsor4"/>
        <w:spacing w:line="320" w:lineRule="exact"/>
        <w:rPr>
          <w:sz w:val="24"/>
          <w:lang w:val="de-DE"/>
        </w:rPr>
      </w:pPr>
      <w:r>
        <w:rPr>
          <w:sz w:val="24"/>
          <w:lang w:val="de-DE"/>
        </w:rPr>
        <w:t xml:space="preserve">A </w:t>
      </w:r>
      <w:proofErr w:type="spellStart"/>
      <w:r>
        <w:rPr>
          <w:sz w:val="24"/>
          <w:lang w:val="de-DE"/>
        </w:rPr>
        <w:t>Szerződés</w:t>
      </w:r>
      <w:proofErr w:type="spellEnd"/>
      <w:r>
        <w:rPr>
          <w:sz w:val="24"/>
          <w:lang w:val="de-DE"/>
        </w:rPr>
        <w:t xml:space="preserve"> </w:t>
      </w:r>
      <w:proofErr w:type="spellStart"/>
      <w:r>
        <w:rPr>
          <w:sz w:val="24"/>
          <w:lang w:val="de-DE"/>
        </w:rPr>
        <w:t>dokumentumai</w:t>
      </w:r>
      <w:proofErr w:type="spellEnd"/>
    </w:p>
    <w:p w:rsidR="00984596" w:rsidRDefault="00984596" w:rsidP="00984596">
      <w:pPr>
        <w:spacing w:line="320" w:lineRule="exact"/>
        <w:jc w:val="center"/>
        <w:rPr>
          <w:b/>
        </w:rPr>
      </w:pPr>
    </w:p>
    <w:p w:rsidR="00984596" w:rsidRDefault="00984596" w:rsidP="00984596">
      <w:pPr>
        <w:pStyle w:val="Szvegtrzsbehzssal"/>
        <w:tabs>
          <w:tab w:val="clear" w:pos="9072"/>
          <w:tab w:val="num" w:pos="360"/>
        </w:tabs>
        <w:spacing w:line="320" w:lineRule="exact"/>
        <w:ind w:left="0"/>
      </w:pPr>
      <w:r>
        <w:t>1. A szavaknak és kifejezéseknek ebben a Vállalkozói Szerződésben ugyanaz a jelentésük, mint a vonatkozó Ajánlat</w:t>
      </w:r>
      <w:r w:rsidR="00333295">
        <w:t>tétel</w:t>
      </w:r>
      <w:r>
        <w:t>i Felhívásban és Dokumentációban.</w:t>
      </w:r>
    </w:p>
    <w:p w:rsidR="00984596" w:rsidRDefault="00984596" w:rsidP="00984596">
      <w:pPr>
        <w:spacing w:line="320" w:lineRule="exact"/>
        <w:jc w:val="both"/>
      </w:pPr>
    </w:p>
    <w:p w:rsidR="00984596" w:rsidRDefault="00984596" w:rsidP="00984596">
      <w:pPr>
        <w:pStyle w:val="Szvegtrzsbehzssal"/>
        <w:tabs>
          <w:tab w:val="clear" w:pos="9072"/>
          <w:tab w:val="num" w:pos="360"/>
        </w:tabs>
        <w:spacing w:line="320" w:lineRule="exact"/>
        <w:ind w:left="0"/>
      </w:pPr>
      <w:r>
        <w:t xml:space="preserve">2. A következő megállapodásokat és nyilatkozatokat úgy kell tekinteni, mint amelyek a jelen Vállalkozói Szerződés elválaszthatatlan részét képező </w:t>
      </w:r>
      <w:proofErr w:type="gramStart"/>
      <w:r>
        <w:t>dokumentumok</w:t>
      </w:r>
      <w:proofErr w:type="gramEnd"/>
      <w:r>
        <w:t>, amelyek együtt olvasandók és értelmezendők, nevezetesen:</w:t>
      </w:r>
    </w:p>
    <w:p w:rsidR="00984596" w:rsidRDefault="00984596" w:rsidP="00984596">
      <w:pPr>
        <w:pStyle w:val="Szvegtrzsbehzssal"/>
        <w:tabs>
          <w:tab w:val="clear" w:pos="9072"/>
          <w:tab w:val="num" w:pos="360"/>
        </w:tabs>
        <w:spacing w:line="320" w:lineRule="exact"/>
      </w:pPr>
    </w:p>
    <w:p w:rsidR="00984596" w:rsidRDefault="00984596" w:rsidP="00114081">
      <w:pPr>
        <w:numPr>
          <w:ilvl w:val="0"/>
          <w:numId w:val="4"/>
        </w:numPr>
        <w:spacing w:line="320" w:lineRule="exact"/>
        <w:ind w:left="1440"/>
        <w:jc w:val="both"/>
      </w:pPr>
      <w:r>
        <w:t>a jelen Vállalkozási Szerződés,</w:t>
      </w:r>
    </w:p>
    <w:p w:rsidR="00984596" w:rsidRPr="00743CFD" w:rsidRDefault="00984596" w:rsidP="00114081">
      <w:pPr>
        <w:numPr>
          <w:ilvl w:val="0"/>
          <w:numId w:val="4"/>
        </w:numPr>
        <w:spacing w:line="320" w:lineRule="exact"/>
        <w:ind w:left="1440"/>
        <w:jc w:val="both"/>
      </w:pPr>
      <w:r>
        <w:lastRenderedPageBreak/>
        <w:t xml:space="preserve">az Ajánlattételi Felhívás és </w:t>
      </w:r>
      <w:r w:rsidRPr="00743CFD">
        <w:t>Dokumentáció</w:t>
      </w:r>
      <w:r w:rsidR="001308AF" w:rsidRPr="00743CFD">
        <w:t xml:space="preserve"> (bele értve a kiviteli tervdokumentációt is)</w:t>
      </w:r>
      <w:r w:rsidRPr="00743CFD">
        <w:t>,</w:t>
      </w:r>
    </w:p>
    <w:p w:rsidR="00984596" w:rsidRDefault="00984596" w:rsidP="00114081">
      <w:pPr>
        <w:numPr>
          <w:ilvl w:val="0"/>
          <w:numId w:val="4"/>
        </w:numPr>
        <w:spacing w:line="320" w:lineRule="exact"/>
        <w:ind w:left="1440"/>
        <w:jc w:val="both"/>
      </w:pPr>
      <w:r>
        <w:t>az Ajánlat, a beárazott mennyiség kimutatásokkal és a tételek tartalmával (tételes költségvetés)</w:t>
      </w:r>
    </w:p>
    <w:p w:rsidR="00984596" w:rsidRDefault="00984596" w:rsidP="00114081">
      <w:pPr>
        <w:numPr>
          <w:ilvl w:val="0"/>
          <w:numId w:val="4"/>
        </w:numPr>
        <w:spacing w:line="320" w:lineRule="exact"/>
        <w:ind w:left="1440"/>
        <w:jc w:val="both"/>
      </w:pPr>
      <w:r>
        <w:t>Írásbeli összegezés az eljárásról,</w:t>
      </w:r>
    </w:p>
    <w:p w:rsidR="00984596" w:rsidRDefault="00984596" w:rsidP="00114081">
      <w:pPr>
        <w:numPr>
          <w:ilvl w:val="0"/>
          <w:numId w:val="4"/>
        </w:numPr>
        <w:spacing w:line="320" w:lineRule="exact"/>
        <w:ind w:left="1440"/>
        <w:jc w:val="both"/>
      </w:pPr>
      <w:r>
        <w:t>a közbeszerzési eljárás során tett nyilatkozatok és dokumentációk,</w:t>
      </w:r>
    </w:p>
    <w:p w:rsidR="00984596" w:rsidRDefault="00984596" w:rsidP="00114081">
      <w:pPr>
        <w:numPr>
          <w:ilvl w:val="0"/>
          <w:numId w:val="4"/>
        </w:numPr>
        <w:spacing w:line="320" w:lineRule="exact"/>
        <w:ind w:left="1440"/>
        <w:jc w:val="both"/>
      </w:pPr>
      <w:r>
        <w:t xml:space="preserve">egyéb, a Szerződést alkotó, annak részeként minősített további </w:t>
      </w:r>
      <w:proofErr w:type="gramStart"/>
      <w:r>
        <w:t>dokumentumok</w:t>
      </w:r>
      <w:proofErr w:type="gramEnd"/>
      <w:r>
        <w:t xml:space="preserve"> (a továbbiakban együttesen: Szerződés)</w:t>
      </w:r>
    </w:p>
    <w:p w:rsidR="00984596" w:rsidRDefault="00984596" w:rsidP="00984596">
      <w:pPr>
        <w:spacing w:line="320" w:lineRule="exact"/>
        <w:jc w:val="both"/>
      </w:pPr>
    </w:p>
    <w:p w:rsidR="00984596" w:rsidRDefault="00984596" w:rsidP="00984596">
      <w:pPr>
        <w:pStyle w:val="Szvegtrzsbehzssal"/>
        <w:tabs>
          <w:tab w:val="clear" w:pos="9072"/>
          <w:tab w:val="num" w:pos="360"/>
        </w:tabs>
        <w:spacing w:line="320" w:lineRule="exact"/>
        <w:ind w:left="0"/>
      </w:pPr>
      <w:r>
        <w:t xml:space="preserve">3. A fent említett </w:t>
      </w:r>
      <w:proofErr w:type="gramStart"/>
      <w:r>
        <w:t>dokumentumok</w:t>
      </w:r>
      <w:proofErr w:type="gramEnd"/>
      <w:r>
        <w:t xml:space="preserve"> egymást kiegészítik, és kölcsönösen magyarázzák, de kétértelműség és eltérések esetén a Szerződés értelmezése szempontjából a fenti a)-</w:t>
      </w:r>
      <w:r w:rsidR="00333295">
        <w:t>f</w:t>
      </w:r>
      <w:r>
        <w:t>) pontok alatti sorrend minősül fontossági sorrendnek, és mindig a sorban előbb álló dokumentumban foglaltak a mértékadók.</w:t>
      </w:r>
    </w:p>
    <w:p w:rsidR="00984596" w:rsidRDefault="00984596" w:rsidP="00984596">
      <w:pPr>
        <w:pStyle w:val="Szvegtrzsbehzssal"/>
        <w:tabs>
          <w:tab w:val="clear" w:pos="9072"/>
          <w:tab w:val="num" w:pos="360"/>
        </w:tabs>
        <w:spacing w:line="320" w:lineRule="exact"/>
      </w:pPr>
    </w:p>
    <w:p w:rsidR="00984596" w:rsidRDefault="00984596" w:rsidP="00984596">
      <w:pPr>
        <w:spacing w:line="320" w:lineRule="exact"/>
        <w:jc w:val="center"/>
        <w:rPr>
          <w:b/>
          <w:sz w:val="28"/>
        </w:rPr>
      </w:pPr>
      <w:r>
        <w:rPr>
          <w:b/>
          <w:sz w:val="28"/>
        </w:rPr>
        <w:t>III.</w:t>
      </w:r>
    </w:p>
    <w:p w:rsidR="00B15C39" w:rsidRDefault="00B15C39" w:rsidP="00593F5A">
      <w:pPr>
        <w:pStyle w:val="Cmsor4"/>
        <w:spacing w:line="320" w:lineRule="exact"/>
        <w:rPr>
          <w:sz w:val="24"/>
        </w:rPr>
      </w:pPr>
      <w:r>
        <w:rPr>
          <w:sz w:val="24"/>
        </w:rPr>
        <w:t xml:space="preserve">A </w:t>
      </w:r>
      <w:proofErr w:type="spellStart"/>
      <w:r>
        <w:rPr>
          <w:sz w:val="24"/>
        </w:rPr>
        <w:t>Szerződés</w:t>
      </w:r>
      <w:proofErr w:type="spellEnd"/>
      <w:r w:rsidR="00593F5A">
        <w:rPr>
          <w:sz w:val="24"/>
        </w:rPr>
        <w:t xml:space="preserve"> </w:t>
      </w:r>
      <w:proofErr w:type="spellStart"/>
      <w:r w:rsidR="00593F5A">
        <w:rPr>
          <w:sz w:val="24"/>
        </w:rPr>
        <w:t>tárgya</w:t>
      </w:r>
      <w:proofErr w:type="spellEnd"/>
      <w:r w:rsidR="00593F5A">
        <w:rPr>
          <w:sz w:val="24"/>
        </w:rPr>
        <w:t xml:space="preserve">, </w:t>
      </w:r>
      <w:proofErr w:type="spellStart"/>
      <w:r w:rsidR="00593F5A">
        <w:rPr>
          <w:sz w:val="24"/>
        </w:rPr>
        <w:t>teljesítés</w:t>
      </w:r>
      <w:proofErr w:type="spellEnd"/>
      <w:r w:rsidR="00593F5A">
        <w:rPr>
          <w:sz w:val="24"/>
        </w:rPr>
        <w:t xml:space="preserve"> </w:t>
      </w:r>
      <w:proofErr w:type="spellStart"/>
      <w:r w:rsidR="00593F5A">
        <w:rPr>
          <w:sz w:val="24"/>
        </w:rPr>
        <w:t>határideje</w:t>
      </w:r>
      <w:proofErr w:type="spellEnd"/>
    </w:p>
    <w:p w:rsidR="00984596" w:rsidRDefault="00984596" w:rsidP="00984596">
      <w:pPr>
        <w:ind w:left="360"/>
        <w:jc w:val="both"/>
      </w:pPr>
    </w:p>
    <w:p w:rsidR="00984596" w:rsidRDefault="00984596" w:rsidP="00984596">
      <w:pPr>
        <w:pStyle w:val="Szvegtrzsbehzssal"/>
        <w:tabs>
          <w:tab w:val="clear" w:pos="9072"/>
          <w:tab w:val="num" w:pos="360"/>
        </w:tabs>
        <w:spacing w:line="320" w:lineRule="exact"/>
        <w:ind w:left="0"/>
      </w:pPr>
      <w:r>
        <w:t xml:space="preserve">1. Szerződő Felek megállapodnak és a Vállalkozó kötelezettséget vállal arra, hogy megvalósítja az alábbiakban meghatározott tárgyú munkákat (a továbbiakban: Projektet), s a jótállási/garanciális/szavatossági kötelezettségeinek eleget tesz minden tekintetben, a Szerződés előírásainak megfelelően. </w:t>
      </w:r>
    </w:p>
    <w:p w:rsidR="00984596" w:rsidRDefault="00984596" w:rsidP="00984596">
      <w:pPr>
        <w:spacing w:line="320" w:lineRule="exact"/>
        <w:ind w:left="348"/>
        <w:jc w:val="both"/>
      </w:pPr>
    </w:p>
    <w:p w:rsidR="00C1089F" w:rsidRPr="003A3000" w:rsidRDefault="00C1089F" w:rsidP="00445104">
      <w:pPr>
        <w:pStyle w:val="Szvegtrzs21"/>
        <w:tabs>
          <w:tab w:val="clear" w:pos="5103"/>
          <w:tab w:val="clear" w:pos="8505"/>
        </w:tabs>
        <w:rPr>
          <w:b/>
        </w:rPr>
      </w:pPr>
      <w:r>
        <w:rPr>
          <w:i/>
          <w:iCs/>
        </w:rPr>
        <w:t>2. A szerződés tárgya</w:t>
      </w:r>
      <w:r>
        <w:t xml:space="preserve">: </w:t>
      </w:r>
      <w:r w:rsidR="00B15C39" w:rsidRPr="007841DA">
        <w:rPr>
          <w:bCs/>
          <w:iCs/>
          <w:szCs w:val="24"/>
        </w:rPr>
        <w:t>„</w:t>
      </w:r>
      <w:r w:rsidR="00445104" w:rsidRPr="008022B1">
        <w:rPr>
          <w:b/>
          <w:i/>
          <w:szCs w:val="24"/>
        </w:rPr>
        <w:t>Dózsa György utca út- és járdafelújítása</w:t>
      </w:r>
      <w:r w:rsidR="00B15C39" w:rsidRPr="007841DA">
        <w:rPr>
          <w:bCs/>
          <w:iCs/>
          <w:szCs w:val="24"/>
        </w:rPr>
        <w:t>”</w:t>
      </w:r>
      <w:r w:rsidR="00B15C39" w:rsidRPr="007841DA">
        <w:rPr>
          <w:bCs/>
          <w:iCs/>
        </w:rPr>
        <w:t xml:space="preserve"> </w:t>
      </w:r>
      <w:r w:rsidRPr="00225AAC">
        <w:t>(építési beruházás)</w:t>
      </w:r>
      <w:r>
        <w:t xml:space="preserve"> a Vállalkozó közbeszerzési eljárás során benyújtott Ajánlata, az Ajánlattételi Felhívás és a közbeszerzési eljárás Dokumentációjában rögzítettek szerint.</w:t>
      </w:r>
    </w:p>
    <w:p w:rsidR="00C1089F" w:rsidRDefault="00C1089F" w:rsidP="00781FB8">
      <w:pPr>
        <w:jc w:val="both"/>
      </w:pPr>
    </w:p>
    <w:p w:rsidR="00C1089F" w:rsidRDefault="00C1089F" w:rsidP="00781FB8">
      <w:pPr>
        <w:jc w:val="both"/>
        <w:rPr>
          <w:szCs w:val="20"/>
        </w:rPr>
      </w:pPr>
      <w:r>
        <w:rPr>
          <w:i/>
          <w:iCs/>
        </w:rPr>
        <w:t>3. Szerződéses munka általános leírása</w:t>
      </w:r>
      <w:r>
        <w:t xml:space="preserve">: </w:t>
      </w:r>
    </w:p>
    <w:p w:rsidR="006C2671" w:rsidRDefault="006C2671" w:rsidP="00781FB8">
      <w:pPr>
        <w:pStyle w:val="Szvegtrzs21"/>
        <w:rPr>
          <w:szCs w:val="24"/>
        </w:rPr>
      </w:pPr>
    </w:p>
    <w:p w:rsidR="00393814" w:rsidRPr="00393814" w:rsidRDefault="00393814" w:rsidP="00393814">
      <w:pPr>
        <w:jc w:val="both"/>
        <w:rPr>
          <w:rFonts w:eastAsiaTheme="minorHAnsi"/>
          <w:color w:val="000000"/>
          <w:lang w:bidi="he-IL"/>
        </w:rPr>
      </w:pPr>
      <w:r w:rsidRPr="00393814">
        <w:rPr>
          <w:rFonts w:eastAsiaTheme="minorHAnsi"/>
          <w:color w:val="000000"/>
          <w:lang w:bidi="he-IL"/>
        </w:rPr>
        <w:t>Építési feladat: a Dózsa György utca középső szakaszának (0+570 - 1+429-es szelvények között) út- és járdafelújítása</w:t>
      </w:r>
    </w:p>
    <w:p w:rsidR="00393814" w:rsidRPr="00393814" w:rsidRDefault="00393814" w:rsidP="00393814">
      <w:pPr>
        <w:jc w:val="both"/>
        <w:rPr>
          <w:rFonts w:eastAsiaTheme="minorHAnsi"/>
          <w:color w:val="000000"/>
          <w:lang w:bidi="he-IL"/>
        </w:rPr>
      </w:pPr>
    </w:p>
    <w:p w:rsidR="00393814" w:rsidRPr="00393814" w:rsidRDefault="00393814" w:rsidP="00393814">
      <w:pPr>
        <w:jc w:val="both"/>
        <w:rPr>
          <w:rFonts w:eastAsiaTheme="minorHAnsi"/>
          <w:color w:val="000000"/>
          <w:lang w:bidi="he-IL"/>
        </w:rPr>
      </w:pPr>
      <w:r w:rsidRPr="00393814">
        <w:rPr>
          <w:rFonts w:eastAsiaTheme="minorHAnsi"/>
          <w:color w:val="000000"/>
          <w:lang w:bidi="he-IL"/>
        </w:rPr>
        <w:t>ÚTBURKOLAT FELÚJÍTÁS:</w:t>
      </w:r>
    </w:p>
    <w:p w:rsidR="00393814" w:rsidRPr="00393814" w:rsidRDefault="00393814" w:rsidP="00393814">
      <w:pPr>
        <w:jc w:val="both"/>
        <w:rPr>
          <w:rFonts w:eastAsiaTheme="minorHAnsi"/>
          <w:color w:val="000000"/>
          <w:lang w:bidi="he-IL"/>
        </w:rPr>
      </w:pPr>
      <w:r w:rsidRPr="00393814">
        <w:rPr>
          <w:rFonts w:eastAsiaTheme="minorHAnsi"/>
          <w:color w:val="000000"/>
          <w:lang w:bidi="he-IL"/>
        </w:rPr>
        <w:t xml:space="preserve">A Dózsa György utca tervezett </w:t>
      </w:r>
      <w:proofErr w:type="spellStart"/>
      <w:r w:rsidRPr="00393814">
        <w:rPr>
          <w:rFonts w:eastAsiaTheme="minorHAnsi"/>
          <w:color w:val="000000"/>
          <w:lang w:bidi="he-IL"/>
        </w:rPr>
        <w:t>burkolata</w:t>
      </w:r>
      <w:proofErr w:type="spellEnd"/>
      <w:r w:rsidRPr="00393814">
        <w:rPr>
          <w:rFonts w:eastAsiaTheme="minorHAnsi"/>
          <w:color w:val="000000"/>
          <w:lang w:bidi="he-IL"/>
        </w:rPr>
        <w:t xml:space="preserve"> a teljes hosszon 5-5,25 m között változik. Ahol a meglévő burkolat nem éri el az 5 m-es szélességet, ott szélesítés is feladat, ahol a meglévő burkolat meghaladja az 5 m-t, ott pedig a </w:t>
      </w:r>
      <w:proofErr w:type="gramStart"/>
      <w:r w:rsidRPr="00393814">
        <w:rPr>
          <w:rFonts w:eastAsiaTheme="minorHAnsi"/>
          <w:color w:val="000000"/>
          <w:lang w:bidi="he-IL"/>
        </w:rPr>
        <w:t>meglévő</w:t>
      </w:r>
      <w:proofErr w:type="gramEnd"/>
      <w:r w:rsidRPr="00393814">
        <w:rPr>
          <w:rFonts w:eastAsiaTheme="minorHAnsi"/>
          <w:color w:val="000000"/>
          <w:lang w:bidi="he-IL"/>
        </w:rPr>
        <w:t xml:space="preserve"> </w:t>
      </w:r>
      <w:proofErr w:type="spellStart"/>
      <w:r w:rsidRPr="00393814">
        <w:rPr>
          <w:rFonts w:eastAsiaTheme="minorHAnsi"/>
          <w:color w:val="000000"/>
          <w:lang w:bidi="he-IL"/>
        </w:rPr>
        <w:t>burkolatszélekhez</w:t>
      </w:r>
      <w:proofErr w:type="spellEnd"/>
      <w:r w:rsidRPr="00393814">
        <w:rPr>
          <w:rFonts w:eastAsiaTheme="minorHAnsi"/>
          <w:color w:val="000000"/>
          <w:lang w:bidi="he-IL"/>
        </w:rPr>
        <w:t xml:space="preserve"> igazodva kell elvégezni a felújítást.</w:t>
      </w:r>
    </w:p>
    <w:p w:rsidR="00393814" w:rsidRPr="00393814" w:rsidRDefault="00393814" w:rsidP="00393814">
      <w:pPr>
        <w:jc w:val="both"/>
        <w:rPr>
          <w:rFonts w:eastAsiaTheme="minorHAnsi"/>
          <w:color w:val="000000"/>
          <w:lang w:bidi="he-IL"/>
        </w:rPr>
      </w:pPr>
    </w:p>
    <w:p w:rsidR="00393814" w:rsidRPr="00393814" w:rsidRDefault="00393814" w:rsidP="00393814">
      <w:pPr>
        <w:jc w:val="both"/>
        <w:rPr>
          <w:rFonts w:eastAsiaTheme="minorHAnsi"/>
          <w:color w:val="000000"/>
          <w:lang w:bidi="he-IL"/>
        </w:rPr>
      </w:pPr>
      <w:r w:rsidRPr="00393814">
        <w:rPr>
          <w:rFonts w:eastAsiaTheme="minorHAnsi"/>
          <w:color w:val="000000"/>
          <w:lang w:bidi="he-IL"/>
        </w:rPr>
        <w:t>Tervezett burkolat megerősítés pályaszerkezete:</w:t>
      </w:r>
    </w:p>
    <w:p w:rsidR="00393814" w:rsidRPr="00393814" w:rsidRDefault="00393814" w:rsidP="00393814">
      <w:pPr>
        <w:jc w:val="both"/>
        <w:rPr>
          <w:rFonts w:eastAsiaTheme="minorHAnsi"/>
          <w:color w:val="000000"/>
          <w:lang w:bidi="he-IL"/>
        </w:rPr>
      </w:pPr>
      <w:r w:rsidRPr="00393814">
        <w:rPr>
          <w:rFonts w:eastAsiaTheme="minorHAnsi"/>
          <w:color w:val="000000"/>
          <w:lang w:bidi="he-IL"/>
        </w:rPr>
        <w:t>- 4 cm AC 11 kopó aszfaltréteg (teljes felületen egybeépítve),</w:t>
      </w:r>
    </w:p>
    <w:p w:rsidR="00393814" w:rsidRPr="00393814" w:rsidRDefault="00393814" w:rsidP="00393814">
      <w:pPr>
        <w:jc w:val="both"/>
        <w:rPr>
          <w:rFonts w:eastAsiaTheme="minorHAnsi"/>
          <w:color w:val="000000"/>
          <w:lang w:bidi="he-IL"/>
        </w:rPr>
      </w:pPr>
      <w:r w:rsidRPr="00393814">
        <w:rPr>
          <w:rFonts w:eastAsiaTheme="minorHAnsi"/>
          <w:color w:val="000000"/>
          <w:lang w:bidi="he-IL"/>
        </w:rPr>
        <w:t>- 2-4 cm AC 11 kopó aszfalt kiegyenlítőréteg (2 cm vastagságig a kopóréteggel egybe építve),</w:t>
      </w:r>
    </w:p>
    <w:p w:rsidR="00393814" w:rsidRPr="00393814" w:rsidRDefault="00393814" w:rsidP="00393814">
      <w:pPr>
        <w:jc w:val="both"/>
        <w:rPr>
          <w:rFonts w:eastAsiaTheme="minorHAnsi"/>
          <w:color w:val="000000"/>
          <w:lang w:bidi="he-IL"/>
        </w:rPr>
      </w:pPr>
      <w:r w:rsidRPr="00393814">
        <w:rPr>
          <w:rFonts w:eastAsiaTheme="minorHAnsi"/>
          <w:color w:val="000000"/>
          <w:lang w:bidi="he-IL"/>
        </w:rPr>
        <w:t>- bitumenemulziós permetezés 0,7 kg/m2,</w:t>
      </w:r>
    </w:p>
    <w:p w:rsidR="00393814" w:rsidRPr="00393814" w:rsidRDefault="00393814" w:rsidP="00393814">
      <w:pPr>
        <w:jc w:val="both"/>
        <w:rPr>
          <w:rFonts w:eastAsiaTheme="minorHAnsi"/>
          <w:color w:val="000000"/>
          <w:lang w:bidi="he-IL"/>
        </w:rPr>
      </w:pPr>
      <w:r w:rsidRPr="00393814">
        <w:rPr>
          <w:rFonts w:eastAsiaTheme="minorHAnsi"/>
          <w:color w:val="000000"/>
          <w:lang w:bidi="he-IL"/>
        </w:rPr>
        <w:t>- meglévő burkolat.</w:t>
      </w:r>
    </w:p>
    <w:p w:rsidR="00393814" w:rsidRPr="00393814" w:rsidRDefault="00393814" w:rsidP="00393814">
      <w:pPr>
        <w:jc w:val="both"/>
        <w:rPr>
          <w:rFonts w:eastAsiaTheme="minorHAnsi"/>
          <w:color w:val="000000"/>
          <w:lang w:bidi="he-IL"/>
        </w:rPr>
      </w:pPr>
    </w:p>
    <w:p w:rsidR="00393814" w:rsidRPr="00393814" w:rsidRDefault="00393814" w:rsidP="00393814">
      <w:pPr>
        <w:jc w:val="both"/>
        <w:rPr>
          <w:rFonts w:eastAsiaTheme="minorHAnsi"/>
          <w:color w:val="000000"/>
          <w:lang w:bidi="he-IL"/>
        </w:rPr>
      </w:pPr>
      <w:r w:rsidRPr="00393814">
        <w:rPr>
          <w:rFonts w:eastAsiaTheme="minorHAnsi"/>
          <w:color w:val="000000"/>
          <w:lang w:bidi="he-IL"/>
        </w:rPr>
        <w:t>A tervezett szélesítés, teljes pályaszerkezet csere pályaszerkezete:</w:t>
      </w:r>
    </w:p>
    <w:p w:rsidR="00393814" w:rsidRPr="00393814" w:rsidRDefault="00393814" w:rsidP="00393814">
      <w:pPr>
        <w:jc w:val="both"/>
        <w:rPr>
          <w:rFonts w:eastAsiaTheme="minorHAnsi"/>
          <w:color w:val="000000"/>
          <w:lang w:bidi="he-IL"/>
        </w:rPr>
      </w:pPr>
      <w:r w:rsidRPr="00393814">
        <w:rPr>
          <w:rFonts w:eastAsiaTheme="minorHAnsi"/>
          <w:color w:val="000000"/>
          <w:lang w:bidi="he-IL"/>
        </w:rPr>
        <w:t>- 4 cm AC11 kopó aszfaltréteg (teljes felületen egybeépítve),</w:t>
      </w:r>
    </w:p>
    <w:p w:rsidR="00393814" w:rsidRPr="00393814" w:rsidRDefault="00393814" w:rsidP="00393814">
      <w:pPr>
        <w:jc w:val="both"/>
        <w:rPr>
          <w:rFonts w:eastAsiaTheme="minorHAnsi"/>
          <w:color w:val="000000"/>
          <w:lang w:bidi="he-IL"/>
        </w:rPr>
      </w:pPr>
      <w:r w:rsidRPr="00393814">
        <w:rPr>
          <w:rFonts w:eastAsiaTheme="minorHAnsi"/>
          <w:color w:val="000000"/>
          <w:lang w:bidi="he-IL"/>
        </w:rPr>
        <w:t>- 5 cm AC 11 kopó aszfalt kiegyenlítő réteg,</w:t>
      </w:r>
    </w:p>
    <w:p w:rsidR="00393814" w:rsidRPr="00393814" w:rsidRDefault="00393814" w:rsidP="00393814">
      <w:pPr>
        <w:jc w:val="both"/>
        <w:rPr>
          <w:rFonts w:eastAsiaTheme="minorHAnsi"/>
          <w:color w:val="000000"/>
          <w:lang w:bidi="he-IL"/>
        </w:rPr>
      </w:pPr>
      <w:r w:rsidRPr="00393814">
        <w:rPr>
          <w:rFonts w:eastAsiaTheme="minorHAnsi"/>
          <w:color w:val="000000"/>
          <w:lang w:bidi="he-IL"/>
        </w:rPr>
        <w:t xml:space="preserve">- 20 cm </w:t>
      </w:r>
      <w:proofErr w:type="spellStart"/>
      <w:r w:rsidRPr="00393814">
        <w:rPr>
          <w:rFonts w:eastAsiaTheme="minorHAnsi"/>
          <w:color w:val="000000"/>
          <w:lang w:bidi="he-IL"/>
        </w:rPr>
        <w:t>Ckt</w:t>
      </w:r>
      <w:proofErr w:type="spellEnd"/>
      <w:r w:rsidRPr="00393814">
        <w:rPr>
          <w:rFonts w:eastAsiaTheme="minorHAnsi"/>
          <w:color w:val="000000"/>
          <w:lang w:bidi="he-IL"/>
        </w:rPr>
        <w:t xml:space="preserve"> alapréteg</w:t>
      </w:r>
    </w:p>
    <w:p w:rsidR="00393814" w:rsidRPr="00393814" w:rsidRDefault="00393814" w:rsidP="00393814">
      <w:pPr>
        <w:jc w:val="both"/>
        <w:rPr>
          <w:rFonts w:eastAsiaTheme="minorHAnsi"/>
          <w:color w:val="000000"/>
          <w:lang w:bidi="he-IL"/>
        </w:rPr>
      </w:pPr>
    </w:p>
    <w:p w:rsidR="00393814" w:rsidRPr="00393814" w:rsidRDefault="00393814" w:rsidP="00393814">
      <w:pPr>
        <w:jc w:val="both"/>
        <w:rPr>
          <w:rFonts w:eastAsiaTheme="minorHAnsi"/>
          <w:color w:val="000000"/>
          <w:lang w:bidi="he-IL"/>
        </w:rPr>
      </w:pPr>
      <w:r w:rsidRPr="00393814">
        <w:rPr>
          <w:rFonts w:eastAsiaTheme="minorHAnsi"/>
          <w:color w:val="000000"/>
          <w:lang w:bidi="he-IL"/>
        </w:rPr>
        <w:t>JÁRDA FELÚJÍTÁS:</w:t>
      </w:r>
    </w:p>
    <w:p w:rsidR="00393814" w:rsidRPr="00393814" w:rsidRDefault="00393814" w:rsidP="00393814">
      <w:pPr>
        <w:jc w:val="both"/>
        <w:rPr>
          <w:rFonts w:eastAsiaTheme="minorHAnsi"/>
          <w:color w:val="000000"/>
          <w:lang w:bidi="he-IL"/>
        </w:rPr>
      </w:pPr>
      <w:r w:rsidRPr="00393814">
        <w:rPr>
          <w:rFonts w:eastAsiaTheme="minorHAnsi"/>
          <w:color w:val="000000"/>
          <w:lang w:bidi="he-IL"/>
        </w:rPr>
        <w:t xml:space="preserve">A felújítandó járda a Petőfi utcai kereszteződéstől az 1+388 </w:t>
      </w:r>
      <w:proofErr w:type="spellStart"/>
      <w:r w:rsidRPr="00393814">
        <w:rPr>
          <w:rFonts w:eastAsiaTheme="minorHAnsi"/>
          <w:color w:val="000000"/>
          <w:lang w:bidi="he-IL"/>
        </w:rPr>
        <w:t>kmsz-ig</w:t>
      </w:r>
      <w:proofErr w:type="spellEnd"/>
      <w:r w:rsidRPr="00393814">
        <w:rPr>
          <w:rFonts w:eastAsiaTheme="minorHAnsi"/>
          <w:color w:val="000000"/>
          <w:lang w:bidi="he-IL"/>
        </w:rPr>
        <w:t xml:space="preserve"> tart, teljes hosszon a Dózsa György utca jobb oldalán helyezkedik el, követve a </w:t>
      </w:r>
      <w:proofErr w:type="gramStart"/>
      <w:r w:rsidRPr="00393814">
        <w:rPr>
          <w:rFonts w:eastAsiaTheme="minorHAnsi"/>
          <w:color w:val="000000"/>
          <w:lang w:bidi="he-IL"/>
        </w:rPr>
        <w:t>meglévő</w:t>
      </w:r>
      <w:proofErr w:type="gramEnd"/>
      <w:r w:rsidRPr="00393814">
        <w:rPr>
          <w:rFonts w:eastAsiaTheme="minorHAnsi"/>
          <w:color w:val="000000"/>
          <w:lang w:bidi="he-IL"/>
        </w:rPr>
        <w:t xml:space="preserve"> járda nyomvonalát. Szélessége: 1,5 m.</w:t>
      </w:r>
    </w:p>
    <w:p w:rsidR="00393814" w:rsidRPr="00393814" w:rsidRDefault="00393814" w:rsidP="00393814">
      <w:pPr>
        <w:jc w:val="both"/>
        <w:rPr>
          <w:rFonts w:eastAsiaTheme="minorHAnsi"/>
          <w:color w:val="000000"/>
          <w:lang w:bidi="he-IL"/>
        </w:rPr>
      </w:pPr>
    </w:p>
    <w:p w:rsidR="00393814" w:rsidRPr="00393814" w:rsidRDefault="00393814" w:rsidP="00393814">
      <w:pPr>
        <w:jc w:val="both"/>
        <w:rPr>
          <w:rFonts w:eastAsiaTheme="minorHAnsi"/>
          <w:color w:val="000000"/>
          <w:lang w:bidi="he-IL"/>
        </w:rPr>
      </w:pPr>
      <w:r w:rsidRPr="00393814">
        <w:rPr>
          <w:rFonts w:eastAsiaTheme="minorHAnsi"/>
          <w:color w:val="000000"/>
          <w:lang w:bidi="he-IL"/>
        </w:rPr>
        <w:t>Pályaszerkezet:</w:t>
      </w:r>
    </w:p>
    <w:p w:rsidR="00393814" w:rsidRPr="00393814" w:rsidRDefault="00393814" w:rsidP="00393814">
      <w:pPr>
        <w:jc w:val="both"/>
        <w:rPr>
          <w:rFonts w:eastAsiaTheme="minorHAnsi"/>
          <w:color w:val="000000"/>
          <w:lang w:bidi="he-IL"/>
        </w:rPr>
      </w:pPr>
      <w:r w:rsidRPr="00393814">
        <w:rPr>
          <w:rFonts w:eastAsiaTheme="minorHAnsi"/>
          <w:color w:val="000000"/>
          <w:lang w:bidi="he-IL"/>
        </w:rPr>
        <w:t xml:space="preserve">- 6 cm (kapubehajtónál 8 cm) beton </w:t>
      </w:r>
      <w:proofErr w:type="spellStart"/>
      <w:r w:rsidRPr="00393814">
        <w:rPr>
          <w:rFonts w:eastAsiaTheme="minorHAnsi"/>
          <w:color w:val="000000"/>
          <w:lang w:bidi="he-IL"/>
        </w:rPr>
        <w:t>térkő</w:t>
      </w:r>
      <w:proofErr w:type="spellEnd"/>
    </w:p>
    <w:p w:rsidR="00393814" w:rsidRPr="00393814" w:rsidRDefault="00393814" w:rsidP="00393814">
      <w:pPr>
        <w:jc w:val="both"/>
        <w:rPr>
          <w:rFonts w:eastAsiaTheme="minorHAnsi"/>
          <w:color w:val="000000"/>
          <w:lang w:bidi="he-IL"/>
        </w:rPr>
      </w:pPr>
      <w:r w:rsidRPr="00393814">
        <w:rPr>
          <w:rFonts w:eastAsiaTheme="minorHAnsi"/>
          <w:color w:val="000000"/>
          <w:lang w:bidi="he-IL"/>
        </w:rPr>
        <w:t>- 3 cm zúzott homok ágyazat</w:t>
      </w:r>
    </w:p>
    <w:p w:rsidR="00393814" w:rsidRPr="00393814" w:rsidRDefault="00393814" w:rsidP="00393814">
      <w:pPr>
        <w:jc w:val="both"/>
        <w:rPr>
          <w:rFonts w:eastAsiaTheme="minorHAnsi"/>
          <w:color w:val="000000"/>
          <w:lang w:bidi="he-IL"/>
        </w:rPr>
      </w:pPr>
      <w:r w:rsidRPr="00393814">
        <w:rPr>
          <w:rFonts w:eastAsiaTheme="minorHAnsi"/>
          <w:color w:val="000000"/>
          <w:lang w:bidi="he-IL"/>
        </w:rPr>
        <w:t xml:space="preserve">- 20 cm </w:t>
      </w:r>
      <w:proofErr w:type="spellStart"/>
      <w:r w:rsidRPr="00393814">
        <w:rPr>
          <w:rFonts w:eastAsiaTheme="minorHAnsi"/>
          <w:color w:val="000000"/>
          <w:lang w:bidi="he-IL"/>
        </w:rPr>
        <w:t>vtg</w:t>
      </w:r>
      <w:proofErr w:type="spellEnd"/>
      <w:r w:rsidRPr="00393814">
        <w:rPr>
          <w:rFonts w:eastAsiaTheme="minorHAnsi"/>
          <w:color w:val="000000"/>
          <w:lang w:bidi="he-IL"/>
        </w:rPr>
        <w:t xml:space="preserve">. FZKA (kapubehajtónál 15 cm </w:t>
      </w:r>
      <w:proofErr w:type="spellStart"/>
      <w:r w:rsidRPr="00393814">
        <w:rPr>
          <w:rFonts w:eastAsiaTheme="minorHAnsi"/>
          <w:color w:val="000000"/>
          <w:lang w:bidi="he-IL"/>
        </w:rPr>
        <w:t>Ckt</w:t>
      </w:r>
      <w:proofErr w:type="spellEnd"/>
      <w:r w:rsidRPr="00393814">
        <w:rPr>
          <w:rFonts w:eastAsiaTheme="minorHAnsi"/>
          <w:color w:val="000000"/>
          <w:lang w:bidi="he-IL"/>
        </w:rPr>
        <w:t>) alapréteg</w:t>
      </w:r>
    </w:p>
    <w:p w:rsidR="00393814" w:rsidRPr="00393814" w:rsidRDefault="00393814" w:rsidP="00393814">
      <w:pPr>
        <w:jc w:val="both"/>
        <w:rPr>
          <w:rFonts w:eastAsiaTheme="minorHAnsi"/>
          <w:color w:val="000000"/>
          <w:lang w:bidi="he-IL"/>
        </w:rPr>
      </w:pPr>
      <w:r w:rsidRPr="00393814">
        <w:rPr>
          <w:rFonts w:eastAsiaTheme="minorHAnsi"/>
          <w:color w:val="000000"/>
          <w:lang w:bidi="he-IL"/>
        </w:rPr>
        <w:t>(a FZKA megfelelő szemeloszlású daráltbetonnal kiváltható)</w:t>
      </w:r>
    </w:p>
    <w:p w:rsidR="00393814" w:rsidRPr="00393814" w:rsidRDefault="00393814" w:rsidP="00393814">
      <w:pPr>
        <w:jc w:val="both"/>
        <w:rPr>
          <w:rFonts w:eastAsiaTheme="minorHAnsi"/>
          <w:color w:val="000000"/>
          <w:lang w:bidi="he-IL"/>
        </w:rPr>
      </w:pPr>
      <w:r w:rsidRPr="00393814">
        <w:rPr>
          <w:rFonts w:eastAsiaTheme="minorHAnsi"/>
          <w:color w:val="000000"/>
          <w:lang w:bidi="he-IL"/>
        </w:rPr>
        <w:t>- 10 cm homokos kavics védőréteg.</w:t>
      </w:r>
    </w:p>
    <w:p w:rsidR="00393814" w:rsidRPr="00393814" w:rsidRDefault="00393814" w:rsidP="00393814">
      <w:pPr>
        <w:jc w:val="both"/>
        <w:rPr>
          <w:rFonts w:eastAsiaTheme="minorHAnsi"/>
          <w:color w:val="000000"/>
          <w:lang w:bidi="he-IL"/>
        </w:rPr>
      </w:pPr>
    </w:p>
    <w:p w:rsidR="00D34BBC" w:rsidRDefault="00393814" w:rsidP="00393814">
      <w:pPr>
        <w:jc w:val="both"/>
        <w:rPr>
          <w:rFonts w:eastAsiaTheme="minorHAnsi"/>
          <w:color w:val="000000"/>
          <w:lang w:bidi="he-IL"/>
        </w:rPr>
      </w:pPr>
      <w:r w:rsidRPr="00393814">
        <w:rPr>
          <w:rFonts w:eastAsiaTheme="minorHAnsi"/>
          <w:color w:val="000000"/>
          <w:lang w:bidi="he-IL"/>
        </w:rPr>
        <w:t xml:space="preserve">A teljes építési feladatot a tervdokumentáció és az </w:t>
      </w:r>
      <w:proofErr w:type="spellStart"/>
      <w:r w:rsidRPr="00393814">
        <w:rPr>
          <w:rFonts w:eastAsiaTheme="minorHAnsi"/>
          <w:color w:val="000000"/>
          <w:lang w:bidi="he-IL"/>
        </w:rPr>
        <w:t>árazatlan</w:t>
      </w:r>
      <w:proofErr w:type="spellEnd"/>
      <w:r w:rsidRPr="00393814">
        <w:rPr>
          <w:rFonts w:eastAsiaTheme="minorHAnsi"/>
          <w:color w:val="000000"/>
          <w:lang w:bidi="he-IL"/>
        </w:rPr>
        <w:t xml:space="preserve"> költségvetés ismerteti.</w:t>
      </w:r>
    </w:p>
    <w:p w:rsidR="00393814" w:rsidRDefault="00393814" w:rsidP="00393814">
      <w:pPr>
        <w:jc w:val="both"/>
        <w:rPr>
          <w:rFonts w:eastAsiaTheme="minorHAnsi"/>
          <w:color w:val="000000"/>
          <w:lang w:bidi="he-IL"/>
        </w:rPr>
      </w:pPr>
      <w:r>
        <w:rPr>
          <w:rFonts w:eastAsiaTheme="minorHAnsi"/>
          <w:color w:val="000000"/>
          <w:lang w:bidi="he-IL"/>
        </w:rPr>
        <w:t>A kivitelezés nem építési engedély köteles.</w:t>
      </w:r>
    </w:p>
    <w:p w:rsidR="00393814" w:rsidRDefault="00393814" w:rsidP="00393814">
      <w:pPr>
        <w:jc w:val="both"/>
      </w:pPr>
    </w:p>
    <w:p w:rsidR="00B15C39" w:rsidRPr="00E95247" w:rsidRDefault="00B15C39" w:rsidP="00723C43">
      <w:pPr>
        <w:jc w:val="both"/>
        <w:rPr>
          <w:b/>
          <w:bCs/>
        </w:rPr>
      </w:pPr>
      <w:r w:rsidRPr="00E95247">
        <w:t xml:space="preserve">4. </w:t>
      </w:r>
      <w:r w:rsidRPr="00E95247">
        <w:rPr>
          <w:i/>
          <w:iCs/>
        </w:rPr>
        <w:t xml:space="preserve">A </w:t>
      </w:r>
      <w:r w:rsidR="00723C43">
        <w:rPr>
          <w:i/>
          <w:iCs/>
        </w:rPr>
        <w:t>teljesítési határidő, ütemezés</w:t>
      </w:r>
    </w:p>
    <w:p w:rsidR="00B15C39" w:rsidRPr="00E95247" w:rsidRDefault="00B15C39" w:rsidP="00781FB8">
      <w:pPr>
        <w:pStyle w:val="Szvegtrzsbehzssal"/>
        <w:tabs>
          <w:tab w:val="clear" w:pos="9072"/>
        </w:tabs>
        <w:spacing w:line="240" w:lineRule="auto"/>
        <w:ind w:left="0"/>
        <w:rPr>
          <w:b/>
          <w:iCs/>
        </w:rPr>
      </w:pPr>
    </w:p>
    <w:p w:rsidR="00B15C39" w:rsidRPr="00E95247" w:rsidRDefault="00B15C39" w:rsidP="00593F5A">
      <w:pPr>
        <w:pStyle w:val="Szvegtrzsbehzssal"/>
        <w:tabs>
          <w:tab w:val="clear" w:pos="9072"/>
        </w:tabs>
        <w:spacing w:line="240" w:lineRule="auto"/>
        <w:ind w:left="0"/>
      </w:pPr>
      <w:r w:rsidRPr="00E95247">
        <w:rPr>
          <w:b/>
          <w:iCs/>
        </w:rPr>
        <w:t>A teljesítés határideje</w:t>
      </w:r>
      <w:r w:rsidRPr="00E95247">
        <w:rPr>
          <w:b/>
        </w:rPr>
        <w:t xml:space="preserve">: </w:t>
      </w:r>
      <w:r w:rsidR="00593F5A">
        <w:t>9</w:t>
      </w:r>
      <w:r w:rsidR="00B539BF">
        <w:t>0</w:t>
      </w:r>
      <w:r w:rsidRPr="00E95247">
        <w:t xml:space="preserve"> nap</w:t>
      </w:r>
      <w:r w:rsidR="00B539BF">
        <w:t xml:space="preserve"> (melybe a sikeres műszaki átadás-átvételi eljárás lefolytatása is beletartozik)</w:t>
      </w:r>
      <w:r w:rsidRPr="00E95247">
        <w:t>, előteljesítés lehetséges. A határidő a szerződés hatályba lépésétől számítandó.</w:t>
      </w:r>
    </w:p>
    <w:p w:rsidR="00D454E1" w:rsidRDefault="00D454E1" w:rsidP="00D454E1">
      <w:pPr>
        <w:pStyle w:val="Szvegtrzsbehzssal"/>
        <w:tabs>
          <w:tab w:val="clear" w:pos="9072"/>
        </w:tabs>
        <w:spacing w:line="240" w:lineRule="auto"/>
        <w:ind w:left="0"/>
      </w:pPr>
    </w:p>
    <w:p w:rsidR="00984596" w:rsidRPr="006B16E5" w:rsidRDefault="00984596" w:rsidP="00984596">
      <w:pPr>
        <w:spacing w:line="320" w:lineRule="exact"/>
        <w:jc w:val="center"/>
        <w:rPr>
          <w:b/>
          <w:sz w:val="28"/>
        </w:rPr>
      </w:pPr>
      <w:r w:rsidRPr="006B16E5">
        <w:rPr>
          <w:b/>
          <w:sz w:val="28"/>
        </w:rPr>
        <w:t>IV.</w:t>
      </w:r>
    </w:p>
    <w:p w:rsidR="00984596" w:rsidRDefault="00984596" w:rsidP="00984596">
      <w:pPr>
        <w:pStyle w:val="Cmsor4"/>
        <w:spacing w:line="320" w:lineRule="exact"/>
        <w:rPr>
          <w:sz w:val="24"/>
          <w:lang w:val="hu-HU"/>
        </w:rPr>
      </w:pPr>
      <w:r w:rsidRPr="006B16E5">
        <w:rPr>
          <w:sz w:val="24"/>
          <w:lang w:val="hu-HU"/>
        </w:rPr>
        <w:t>A Vállalkozó nyilatkozatai, feladatai és kötelezettségei</w:t>
      </w:r>
    </w:p>
    <w:p w:rsidR="00984596" w:rsidRDefault="00984596" w:rsidP="00984596">
      <w:pPr>
        <w:spacing w:line="320" w:lineRule="exact"/>
        <w:jc w:val="center"/>
        <w:rPr>
          <w:b/>
          <w:u w:val="single"/>
        </w:rPr>
      </w:pPr>
    </w:p>
    <w:p w:rsidR="00984596" w:rsidRDefault="00984596" w:rsidP="00984596">
      <w:pPr>
        <w:pStyle w:val="lfej"/>
        <w:tabs>
          <w:tab w:val="clear" w:pos="4536"/>
          <w:tab w:val="clear" w:pos="9072"/>
        </w:tabs>
        <w:jc w:val="both"/>
        <w:rPr>
          <w:sz w:val="24"/>
        </w:rPr>
      </w:pPr>
      <w:r>
        <w:rPr>
          <w:sz w:val="24"/>
        </w:rPr>
        <w:t xml:space="preserve">1. Vállalkozó kötelezi magát, hogy a Projektet </w:t>
      </w:r>
      <w:proofErr w:type="spellStart"/>
      <w:r>
        <w:rPr>
          <w:sz w:val="24"/>
        </w:rPr>
        <w:t>szerződésszerűen</w:t>
      </w:r>
      <w:proofErr w:type="spellEnd"/>
      <w:r>
        <w:rPr>
          <w:sz w:val="24"/>
        </w:rPr>
        <w:t>, teljes körűen, műszakilag és minőségileg kifogástalan kivitelben, a műszaki előírásoknak, a vonatkozó magyar előírásoknak, műszaki szabályoknak és szabványoknak, a technika mai állásának</w:t>
      </w:r>
      <w:r w:rsidR="00E01C12">
        <w:rPr>
          <w:sz w:val="24"/>
        </w:rPr>
        <w:t>, a vonatkozó szabványoknak</w:t>
      </w:r>
      <w:r>
        <w:rPr>
          <w:sz w:val="24"/>
        </w:rPr>
        <w:t xml:space="preserve"> megf</w:t>
      </w:r>
      <w:r w:rsidR="00E01C12">
        <w:rPr>
          <w:sz w:val="24"/>
        </w:rPr>
        <w:t xml:space="preserve">elelő </w:t>
      </w:r>
      <w:r>
        <w:rPr>
          <w:sz w:val="24"/>
        </w:rPr>
        <w:t xml:space="preserve">minőségben, határidőben elkészíti. </w:t>
      </w:r>
    </w:p>
    <w:p w:rsidR="00984596" w:rsidRDefault="00984596" w:rsidP="00984596">
      <w:pPr>
        <w:jc w:val="both"/>
      </w:pPr>
    </w:p>
    <w:p w:rsidR="00984596" w:rsidRPr="00113A3C" w:rsidRDefault="00984596" w:rsidP="00984596">
      <w:pPr>
        <w:pStyle w:val="lfej"/>
        <w:tabs>
          <w:tab w:val="clear" w:pos="4536"/>
          <w:tab w:val="clear" w:pos="9072"/>
        </w:tabs>
        <w:jc w:val="both"/>
        <w:rPr>
          <w:sz w:val="24"/>
        </w:rPr>
      </w:pPr>
      <w:r>
        <w:rPr>
          <w:sz w:val="24"/>
        </w:rPr>
        <w:t xml:space="preserve">2. Amennyiben valamely megvalósult szerkezet, szerelés, építményrész minősége nem elégíti ki a fent leírtakat, Megrendelő kizárólagos joga eldönteni, hogy a csökkentett értékű </w:t>
      </w:r>
      <w:r w:rsidRPr="00113A3C">
        <w:rPr>
          <w:sz w:val="24"/>
        </w:rPr>
        <w:t xml:space="preserve">munkát </w:t>
      </w:r>
      <w:r w:rsidR="00931B94" w:rsidRPr="00113A3C">
        <w:rPr>
          <w:sz w:val="24"/>
        </w:rPr>
        <w:t xml:space="preserve">a megfelelően csökkentett értéken </w:t>
      </w:r>
      <w:r w:rsidRPr="00113A3C">
        <w:rPr>
          <w:sz w:val="24"/>
        </w:rPr>
        <w:t>elfogadja, vagy ragaszkodik az újraépítéshez.</w:t>
      </w:r>
      <w:r w:rsidR="00931B94" w:rsidRPr="00113A3C">
        <w:rPr>
          <w:sz w:val="24"/>
        </w:rPr>
        <w:t xml:space="preserve"> Újraépítés miatti késedelem esetén késedelmi kötbér jár.</w:t>
      </w:r>
    </w:p>
    <w:p w:rsidR="00984596" w:rsidRDefault="00984596" w:rsidP="00984596">
      <w:pPr>
        <w:spacing w:line="320" w:lineRule="exact"/>
        <w:jc w:val="both"/>
      </w:pPr>
    </w:p>
    <w:p w:rsidR="00984596" w:rsidRDefault="00984596" w:rsidP="00984596">
      <w:pPr>
        <w:pStyle w:val="lfej"/>
        <w:tabs>
          <w:tab w:val="clear" w:pos="4536"/>
          <w:tab w:val="clear" w:pos="9072"/>
        </w:tabs>
        <w:jc w:val="both"/>
        <w:rPr>
          <w:sz w:val="24"/>
        </w:rPr>
      </w:pPr>
      <w:r>
        <w:rPr>
          <w:sz w:val="24"/>
        </w:rPr>
        <w:t xml:space="preserve">3. Vállalkozó kijelenti, hogy a Szerződés elválaszthatatlan részét képező </w:t>
      </w:r>
      <w:proofErr w:type="gramStart"/>
      <w:r>
        <w:rPr>
          <w:sz w:val="24"/>
        </w:rPr>
        <w:t>dokumentumokat</w:t>
      </w:r>
      <w:proofErr w:type="gramEnd"/>
      <w:r>
        <w:rPr>
          <w:sz w:val="24"/>
        </w:rPr>
        <w:t xml:space="preserve"> és a Megrendelő által a rendelkezésére bocsátott egyéb dokumentumokat is ellenőrizte.</w:t>
      </w:r>
    </w:p>
    <w:p w:rsidR="00984596" w:rsidRDefault="00984596" w:rsidP="00984596">
      <w:pPr>
        <w:pStyle w:val="lfej"/>
        <w:tabs>
          <w:tab w:val="clear" w:pos="4536"/>
          <w:tab w:val="clear" w:pos="9072"/>
        </w:tabs>
        <w:jc w:val="both"/>
        <w:rPr>
          <w:sz w:val="24"/>
        </w:rPr>
      </w:pPr>
    </w:p>
    <w:p w:rsidR="00984596" w:rsidRDefault="00984596" w:rsidP="00114081">
      <w:pPr>
        <w:numPr>
          <w:ilvl w:val="0"/>
          <w:numId w:val="5"/>
        </w:numPr>
        <w:jc w:val="both"/>
      </w:pPr>
      <w:r>
        <w:t xml:space="preserve">Vállalkozó a Vállalkozási Szerződés aláírásával akként nyilatkozik, hogy a Szerződés elválaszthatatlan részét képező </w:t>
      </w:r>
      <w:proofErr w:type="gramStart"/>
      <w:r>
        <w:t>dokumentumokat</w:t>
      </w:r>
      <w:proofErr w:type="gramEnd"/>
      <w:r>
        <w:t xml:space="preserve"> és a Megrendelő által a rendelkezésére bocsátott egyéb dokumentumokat, mint szakvállalat saját felelősségére ellenőrizte, az azokban foglalt tényeket, előírásokat ismeri. Vállalkozó a Szerződéses (Ajánlati) Árat ezen </w:t>
      </w:r>
      <w:proofErr w:type="gramStart"/>
      <w:r>
        <w:t>információk</w:t>
      </w:r>
      <w:proofErr w:type="gramEnd"/>
      <w:r>
        <w:t xml:space="preserve"> figyelembevételével, kellően nagy szakmai tapasztalatára alapozva és az építési helyszín és a körülmények ismeretében állapította meg. Vállalkozó a Projekt </w:t>
      </w:r>
      <w:proofErr w:type="gramStart"/>
      <w:r>
        <w:t>funkciójának</w:t>
      </w:r>
      <w:proofErr w:type="gramEnd"/>
      <w:r>
        <w:t xml:space="preserve">, céljainak megfelelő és rendeltetésszerű használatához, a </w:t>
      </w:r>
      <w:r w:rsidR="00E01C12">
        <w:t>vonatkozó szabványoknak</w:t>
      </w:r>
      <w:r>
        <w:t xml:space="preserve"> megfelelő minőségű megvalósításhoz, zavartalanul használható állapotához szükséges kivitelezési munkákat kalkulálni tudta, és a műszaki és </w:t>
      </w:r>
      <w:proofErr w:type="spellStart"/>
      <w:r>
        <w:t>igényszintbeli</w:t>
      </w:r>
      <w:proofErr w:type="spellEnd"/>
      <w:r>
        <w:t xml:space="preserve"> bizonytalanságokat is figyelembe vette.</w:t>
      </w:r>
    </w:p>
    <w:p w:rsidR="00984596" w:rsidRDefault="00984596" w:rsidP="00984596">
      <w:pPr>
        <w:ind w:left="708"/>
        <w:jc w:val="both"/>
      </w:pPr>
    </w:p>
    <w:p w:rsidR="00984596" w:rsidRDefault="00984596" w:rsidP="00114081">
      <w:pPr>
        <w:numPr>
          <w:ilvl w:val="0"/>
          <w:numId w:val="5"/>
        </w:numPr>
        <w:jc w:val="both"/>
      </w:pPr>
      <w:r>
        <w:lastRenderedPageBreak/>
        <w:t xml:space="preserve">Vállalkozó kijelenti, hogy a Szerződéses Ár </w:t>
      </w:r>
      <w:proofErr w:type="gramStart"/>
      <w:r>
        <w:t>fix</w:t>
      </w:r>
      <w:proofErr w:type="gramEnd"/>
      <w:r>
        <w:t xml:space="preserve"> átalánydíj. Vállalkozó a Szerződéses Árért teljes körűen (ideértve az esetleg felmerülő többlet- és a Szerződés teljes körű megvalósításához szükséges munkákat is</w:t>
      </w:r>
      <w:r w:rsidR="00DD427D">
        <w:t xml:space="preserve"> – kivéve a jogos pótmunkát</w:t>
      </w:r>
      <w:r>
        <w:t>) vállalkozik a Projekt megvalósítására, valamint az egyéb szerződéses kötelezettségek teljesítésére.</w:t>
      </w:r>
    </w:p>
    <w:p w:rsidR="00984596" w:rsidRDefault="00984596" w:rsidP="00984596">
      <w:pPr>
        <w:jc w:val="both"/>
      </w:pPr>
    </w:p>
    <w:p w:rsidR="00984596" w:rsidRDefault="00984596" w:rsidP="00114081">
      <w:pPr>
        <w:numPr>
          <w:ilvl w:val="0"/>
          <w:numId w:val="5"/>
        </w:numPr>
        <w:jc w:val="both"/>
      </w:pPr>
      <w:r>
        <w:t xml:space="preserve">A Szerződéses Ár magában foglalja azt az esetlegesen bekövetkező árkülönbözetet, amely a Szerződés aláírását megelőzően az ajánlatadásra átadott dokumentáció alapján </w:t>
      </w:r>
      <w:proofErr w:type="gramStart"/>
      <w:r>
        <w:t>kalkulált</w:t>
      </w:r>
      <w:proofErr w:type="gramEnd"/>
      <w:r>
        <w:t xml:space="preserve"> beruházási összköltség, illetve a megvalósításra kerülő beruházás összköltsége közötti eltérés összege.</w:t>
      </w:r>
    </w:p>
    <w:p w:rsidR="00984596" w:rsidRDefault="00984596" w:rsidP="00984596">
      <w:pPr>
        <w:spacing w:line="320" w:lineRule="exact"/>
        <w:ind w:left="720"/>
        <w:jc w:val="both"/>
      </w:pPr>
    </w:p>
    <w:p w:rsidR="00984596" w:rsidRDefault="00984596" w:rsidP="00114081">
      <w:pPr>
        <w:numPr>
          <w:ilvl w:val="0"/>
          <w:numId w:val="5"/>
        </w:numPr>
        <w:jc w:val="both"/>
      </w:pPr>
      <w:r>
        <w:t xml:space="preserve">A munkák mennyiségeit </w:t>
      </w:r>
      <w:proofErr w:type="spellStart"/>
      <w:r>
        <w:t>tételenkénti</w:t>
      </w:r>
      <w:proofErr w:type="spellEnd"/>
      <w:r>
        <w:t xml:space="preserve"> bontásban a beárazott mennyiség-kimutatás (tételes költségvetés) tartalmazza.</w:t>
      </w:r>
    </w:p>
    <w:p w:rsidR="00984596" w:rsidRDefault="00984596" w:rsidP="00984596">
      <w:pPr>
        <w:ind w:left="708"/>
        <w:jc w:val="both"/>
      </w:pPr>
    </w:p>
    <w:p w:rsidR="00984596" w:rsidRDefault="00984596" w:rsidP="00114081">
      <w:pPr>
        <w:numPr>
          <w:ilvl w:val="0"/>
          <w:numId w:val="5"/>
        </w:numPr>
        <w:jc w:val="both"/>
      </w:pPr>
      <w:proofErr w:type="gramStart"/>
      <w:r>
        <w:t>A beárazott mennyiség-kimutatásban szereplő, a tételhez tartozó árak vagy egységárak - amely árak és egységárak ÁFA (Általános Forgalmi Adó) nélkül kerültek megállapításra - tartalmaznak minden egyéb esetlegesen felmerülő járulékos költséget (anyag, bér, gép, közterület igénybevétel, felvonulási- és ideiglenes melléklétesítmények, lőszer- és robbanószer mentesítés, állványok, segédszerkezetek, zsaluzatok, szállítás és szállító útvonalak állagmegóvása, karbantartása, tisztítása, pormentesítése, ellenőrző mérések és vizsgálatok, mintavételek, minősítések, minősítés tanúsítások, segédanyagok, lerakóhelyi</w:t>
      </w:r>
      <w:proofErr w:type="gramEnd"/>
      <w:r>
        <w:t xml:space="preserve"> </w:t>
      </w:r>
      <w:proofErr w:type="gramStart"/>
      <w:r>
        <w:t xml:space="preserve">díjak, forgalomterelések, kitűzések, a megvalósításhoz szükséges hatósági és egyéb engedélyek, közmű-nyilvántartási adatszolgáltatások, szakhatósági felügyeleti díjak, a munkavállalók védelmére és a munkafeltételekre vonatkozó, a Vállalkozó kérelmére indított tájékoztatással kapcsolatos díjak, a beruházás ideiglenes részeinek tervezése, szabadalmi díjak, </w:t>
      </w:r>
      <w:r w:rsidRPr="00215D13">
        <w:t>biztonságtechnikai előírások miatt felmerülő költségek, bármilye</w:t>
      </w:r>
      <w:r w:rsidR="00FC6E7E" w:rsidRPr="00215D13">
        <w:t>n bérleti és biztosítási díj, a</w:t>
      </w:r>
      <w:r w:rsidRPr="00215D13">
        <w:t xml:space="preserve"> „</w:t>
      </w:r>
      <w:r w:rsidR="00FC6E7E" w:rsidRPr="00215D13">
        <w:t xml:space="preserve">komplex </w:t>
      </w:r>
      <w:r w:rsidRPr="00215D13">
        <w:t>akadálymentesítés” teljes körű végrehajtása költségei, bankgaranciák és</w:t>
      </w:r>
      <w:r>
        <w:t xml:space="preserve"> biztosítások költségei stb.), továbbá minden vámot, adót és egyéb</w:t>
      </w:r>
      <w:proofErr w:type="gramEnd"/>
      <w:r>
        <w:t xml:space="preserve"> illetéket (kivéve az ÁFA-t), amit a Vállalkozónak a Szerződés alapján vagy bármely más okból kell fizetnie.</w:t>
      </w:r>
    </w:p>
    <w:p w:rsidR="00984596" w:rsidRDefault="00984596" w:rsidP="00984596">
      <w:pPr>
        <w:spacing w:line="320" w:lineRule="exact"/>
        <w:ind w:left="720"/>
        <w:jc w:val="both"/>
      </w:pPr>
    </w:p>
    <w:p w:rsidR="00984596" w:rsidRDefault="00984596" w:rsidP="00114081">
      <w:pPr>
        <w:numPr>
          <w:ilvl w:val="0"/>
          <w:numId w:val="5"/>
        </w:numPr>
        <w:jc w:val="both"/>
      </w:pPr>
      <w:r>
        <w:t xml:space="preserve">Vállalkozó kötelezettséget vállal a szolgáltatás teljességéért és hiánytalanságáért főleg azon tételek esetében, melyek nincsenek előírva a dokumentációban, viszont a szakmai szokások és a technika mai állása szerint hozzátartoznak a szerződéses feladatai és kötelezettségei, a Projekt kifogástalan, teljes körű kivitelezéséhez és a Vállalkozót terhelő egyéb szerződéses kötelezettségek teljesítéséhez. </w:t>
      </w:r>
    </w:p>
    <w:p w:rsidR="004E20C7" w:rsidRDefault="004E20C7" w:rsidP="004E20C7">
      <w:pPr>
        <w:pStyle w:val="Listaszerbekezds"/>
      </w:pPr>
    </w:p>
    <w:p w:rsidR="004E20C7" w:rsidRDefault="004E20C7" w:rsidP="00114081">
      <w:pPr>
        <w:numPr>
          <w:ilvl w:val="0"/>
          <w:numId w:val="5"/>
        </w:numPr>
        <w:jc w:val="both"/>
      </w:pPr>
      <w:r>
        <w:t>Vállalkozónak</w:t>
      </w:r>
      <w:r w:rsidRPr="004E20C7">
        <w:t xml:space="preserve"> a 275/2013</w:t>
      </w:r>
      <w:r w:rsidR="00E342D6">
        <w:t xml:space="preserve">. </w:t>
      </w:r>
      <w:r w:rsidRPr="004E20C7">
        <w:t>(VII.16) számú Kormányrendelet szerint szükséges az építménybe beépítésre kerülő termékek</w:t>
      </w:r>
      <w:r w:rsidR="00E342D6">
        <w:t xml:space="preserve"> </w:t>
      </w:r>
      <w:r w:rsidRPr="004E20C7">
        <w:t>teljesítményének igazolása.</w:t>
      </w:r>
    </w:p>
    <w:p w:rsidR="001308AF" w:rsidRDefault="001308AF" w:rsidP="001308AF">
      <w:pPr>
        <w:pStyle w:val="Listaszerbekezds"/>
      </w:pPr>
    </w:p>
    <w:p w:rsidR="001308AF" w:rsidRPr="00C616AA" w:rsidRDefault="001308AF" w:rsidP="00114081">
      <w:pPr>
        <w:numPr>
          <w:ilvl w:val="0"/>
          <w:numId w:val="5"/>
        </w:numPr>
        <w:jc w:val="both"/>
      </w:pPr>
      <w:r w:rsidRPr="00C616AA">
        <w:rPr>
          <w:rFonts w:ascii="Times" w:hAnsi="Times" w:cs="Times"/>
        </w:rPr>
        <w:t>Az építőipari kivitelezés során keletkező hulladékok – engedéllyel rendelkező kezelőhöz történő – elszállítása a Vállalkozó kötelezettsége.</w:t>
      </w:r>
    </w:p>
    <w:p w:rsidR="00984596" w:rsidRDefault="00984596" w:rsidP="00984596">
      <w:pPr>
        <w:jc w:val="both"/>
      </w:pPr>
    </w:p>
    <w:p w:rsidR="00984596" w:rsidRPr="00D56E04" w:rsidRDefault="00984596" w:rsidP="00984596">
      <w:pPr>
        <w:pStyle w:val="lfej"/>
        <w:tabs>
          <w:tab w:val="clear" w:pos="4536"/>
          <w:tab w:val="clear" w:pos="9072"/>
        </w:tabs>
        <w:jc w:val="both"/>
        <w:rPr>
          <w:sz w:val="24"/>
        </w:rPr>
      </w:pPr>
      <w:r>
        <w:rPr>
          <w:sz w:val="24"/>
        </w:rPr>
        <w:t xml:space="preserve">4. Vállalkozó jótáll a Szerződésben foglalt kötelezettségeinek szerződésszerű teljesítéséért, továbbá az alkalmazott megoldások, eljárások </w:t>
      </w:r>
      <w:proofErr w:type="spellStart"/>
      <w:r>
        <w:rPr>
          <w:sz w:val="24"/>
        </w:rPr>
        <w:t>alkalmasságáért</w:t>
      </w:r>
      <w:proofErr w:type="spellEnd"/>
      <w:r>
        <w:rPr>
          <w:sz w:val="24"/>
        </w:rPr>
        <w:t xml:space="preserve"> és minőségéért függetlenül attól, hogy azokat saját maga vagy alvállalkozója, esetleg egyéb jogszerűen bevont harmadik személy alkalmazza.</w:t>
      </w:r>
    </w:p>
    <w:p w:rsidR="00B65FEE" w:rsidRPr="00D56E04" w:rsidRDefault="00B65FEE" w:rsidP="00984596">
      <w:pPr>
        <w:pStyle w:val="lfej"/>
        <w:tabs>
          <w:tab w:val="clear" w:pos="4536"/>
          <w:tab w:val="clear" w:pos="9072"/>
        </w:tabs>
        <w:jc w:val="both"/>
        <w:rPr>
          <w:sz w:val="24"/>
        </w:rPr>
      </w:pPr>
    </w:p>
    <w:p w:rsidR="00B65FEE" w:rsidRPr="00D56E04" w:rsidRDefault="00B65FEE" w:rsidP="00B65FEE">
      <w:pPr>
        <w:pStyle w:val="lfej"/>
        <w:tabs>
          <w:tab w:val="clear" w:pos="4536"/>
          <w:tab w:val="clear" w:pos="9072"/>
        </w:tabs>
        <w:jc w:val="both"/>
        <w:rPr>
          <w:sz w:val="24"/>
        </w:rPr>
      </w:pPr>
      <w:r w:rsidRPr="00D56E04">
        <w:rPr>
          <w:sz w:val="24"/>
        </w:rPr>
        <w:t>5. Műszaki segítségnyújtás – rendelkezésre állási idő a vállalt jótállási idő alatt, a hiba bejelentésétől számítva</w:t>
      </w:r>
      <w:proofErr w:type="gramStart"/>
      <w:r w:rsidRPr="00D56E04">
        <w:rPr>
          <w:sz w:val="24"/>
        </w:rPr>
        <w:t>: …óra</w:t>
      </w:r>
      <w:proofErr w:type="gramEnd"/>
      <w:r w:rsidRPr="00D56E04">
        <w:rPr>
          <w:sz w:val="24"/>
        </w:rPr>
        <w:t>. (ajánlattevő ajánlata szerint)</w:t>
      </w:r>
    </w:p>
    <w:p w:rsidR="001A3CAB" w:rsidRPr="00D56E04" w:rsidRDefault="001A3CAB" w:rsidP="00984596">
      <w:pPr>
        <w:pStyle w:val="lfej"/>
        <w:tabs>
          <w:tab w:val="clear" w:pos="4536"/>
          <w:tab w:val="clear" w:pos="9072"/>
        </w:tabs>
        <w:jc w:val="both"/>
        <w:rPr>
          <w:sz w:val="24"/>
        </w:rPr>
      </w:pPr>
    </w:p>
    <w:p w:rsidR="00984596" w:rsidRPr="00D56E04" w:rsidRDefault="00984596" w:rsidP="00984596">
      <w:pPr>
        <w:spacing w:line="320" w:lineRule="exact"/>
        <w:ind w:left="720" w:hanging="720"/>
        <w:jc w:val="center"/>
        <w:rPr>
          <w:b/>
          <w:sz w:val="28"/>
        </w:rPr>
      </w:pPr>
    </w:p>
    <w:p w:rsidR="00984596" w:rsidRDefault="00984596" w:rsidP="00984596">
      <w:pPr>
        <w:spacing w:line="320" w:lineRule="exact"/>
        <w:ind w:left="720" w:hanging="720"/>
        <w:jc w:val="center"/>
        <w:rPr>
          <w:b/>
          <w:sz w:val="28"/>
        </w:rPr>
      </w:pPr>
      <w:r>
        <w:rPr>
          <w:b/>
          <w:sz w:val="28"/>
        </w:rPr>
        <w:t>V.</w:t>
      </w:r>
    </w:p>
    <w:p w:rsidR="00984596" w:rsidRDefault="00984596" w:rsidP="00984596">
      <w:pPr>
        <w:pStyle w:val="Cmsor4"/>
        <w:spacing w:line="320" w:lineRule="exact"/>
        <w:rPr>
          <w:sz w:val="24"/>
          <w:lang w:val="hu-HU"/>
        </w:rPr>
      </w:pPr>
      <w:r>
        <w:rPr>
          <w:sz w:val="24"/>
          <w:lang w:val="hu-HU"/>
        </w:rPr>
        <w:t>A Szerződés biztosítékai</w:t>
      </w:r>
    </w:p>
    <w:p w:rsidR="00984596" w:rsidRPr="005734A3" w:rsidRDefault="00984596" w:rsidP="00984596">
      <w:pPr>
        <w:spacing w:line="320" w:lineRule="exact"/>
        <w:jc w:val="both"/>
      </w:pPr>
    </w:p>
    <w:p w:rsidR="0050406D" w:rsidRDefault="0050406D" w:rsidP="0050406D">
      <w:pPr>
        <w:pStyle w:val="lfej"/>
        <w:tabs>
          <w:tab w:val="clear" w:pos="4536"/>
          <w:tab w:val="clear" w:pos="9072"/>
        </w:tabs>
        <w:jc w:val="both"/>
        <w:rPr>
          <w:sz w:val="24"/>
        </w:rPr>
      </w:pPr>
      <w:r>
        <w:rPr>
          <w:sz w:val="24"/>
        </w:rPr>
        <w:t>1. Késedelmi kötbér:</w:t>
      </w:r>
    </w:p>
    <w:p w:rsidR="0050406D" w:rsidRDefault="0050406D" w:rsidP="0050406D">
      <w:pPr>
        <w:pStyle w:val="lfej"/>
        <w:tabs>
          <w:tab w:val="clear" w:pos="4536"/>
          <w:tab w:val="clear" w:pos="9072"/>
        </w:tabs>
        <w:jc w:val="both"/>
        <w:rPr>
          <w:sz w:val="24"/>
        </w:rPr>
      </w:pPr>
    </w:p>
    <w:p w:rsidR="0050406D" w:rsidRDefault="00103743" w:rsidP="00103743">
      <w:pPr>
        <w:numPr>
          <w:ilvl w:val="0"/>
          <w:numId w:val="6"/>
        </w:numPr>
        <w:jc w:val="both"/>
      </w:pPr>
      <w:r>
        <w:t xml:space="preserve">Ha a Vállalkozó elmulasztaná, hogy befejezze a teljes Projekt megvalósítását a Szerződésben rögzített határidőre, akkor a vállalkozási díj </w:t>
      </w:r>
      <w:r w:rsidR="00FD2491">
        <w:t>0,5</w:t>
      </w:r>
      <w:r w:rsidRPr="00A35404">
        <w:t xml:space="preserve"> %-a / nap</w:t>
      </w:r>
      <w:r w:rsidRPr="00A10317">
        <w:t xml:space="preserve"> </w:t>
      </w:r>
      <w:r>
        <w:t xml:space="preserve">mértékű </w:t>
      </w:r>
      <w:r w:rsidRPr="00A10317">
        <w:t xml:space="preserve">késedelmi kötbért köteles fizetni a késedelem minden naptári napja után, amely eltelik a vonatkozó befejezési határidő és tényleges befejezési időpont (műszaki átadás átvételi eljárás sikeres </w:t>
      </w:r>
      <w:proofErr w:type="gramStart"/>
      <w:r w:rsidRPr="00A10317">
        <w:t>lezárásának napja</w:t>
      </w:r>
      <w:proofErr w:type="gramEnd"/>
      <w:r w:rsidRPr="00A10317">
        <w:t>) között.</w:t>
      </w:r>
      <w:r w:rsidRPr="006578E0">
        <w:t xml:space="preserve"> </w:t>
      </w:r>
      <w:r>
        <w:t>Késedelmi</w:t>
      </w:r>
      <w:r w:rsidRPr="00A10317">
        <w:t xml:space="preserve"> kötbér mértéke </w:t>
      </w:r>
      <w:r>
        <w:t xml:space="preserve">összesen legfeljebb </w:t>
      </w:r>
      <w:r w:rsidRPr="00A10317">
        <w:t xml:space="preserve">a </w:t>
      </w:r>
      <w:proofErr w:type="gramStart"/>
      <w:r w:rsidRPr="00A10317">
        <w:t xml:space="preserve">nettó </w:t>
      </w:r>
      <w:r>
        <w:t>vállalkozási</w:t>
      </w:r>
      <w:proofErr w:type="gramEnd"/>
      <w:r>
        <w:t xml:space="preserve"> ár </w:t>
      </w:r>
      <w:r w:rsidRPr="00A10317">
        <w:t>20 %-a.</w:t>
      </w:r>
    </w:p>
    <w:p w:rsidR="00561FC5" w:rsidRPr="00A10317" w:rsidRDefault="00561FC5" w:rsidP="00561FC5">
      <w:pPr>
        <w:ind w:left="1068"/>
        <w:jc w:val="both"/>
      </w:pPr>
    </w:p>
    <w:p w:rsidR="0050406D" w:rsidRPr="00A10317" w:rsidRDefault="0050406D" w:rsidP="0050406D">
      <w:pPr>
        <w:pStyle w:val="lfej"/>
        <w:tabs>
          <w:tab w:val="clear" w:pos="4536"/>
          <w:tab w:val="clear" w:pos="9072"/>
        </w:tabs>
        <w:jc w:val="both"/>
        <w:rPr>
          <w:sz w:val="24"/>
        </w:rPr>
      </w:pPr>
      <w:r w:rsidRPr="00A10317">
        <w:rPr>
          <w:sz w:val="24"/>
        </w:rPr>
        <w:t>2. Meghiúsulási kötbér:</w:t>
      </w:r>
    </w:p>
    <w:p w:rsidR="0050406D" w:rsidRPr="00A10317" w:rsidRDefault="0050406D" w:rsidP="0050406D">
      <w:pPr>
        <w:ind w:left="1068"/>
        <w:jc w:val="both"/>
      </w:pPr>
    </w:p>
    <w:p w:rsidR="0050406D" w:rsidRPr="00A10317" w:rsidRDefault="0050406D" w:rsidP="0050406D">
      <w:pPr>
        <w:numPr>
          <w:ilvl w:val="0"/>
          <w:numId w:val="13"/>
        </w:numPr>
        <w:jc w:val="both"/>
      </w:pPr>
      <w:r>
        <w:t xml:space="preserve">Meghiúsulási kötbér: </w:t>
      </w:r>
      <w:r w:rsidRPr="00A10317">
        <w:t>A Vállalkozónak felróható lehetetlenülés, a Vállalkozó által a teljesítés jogos ok nélküli megtagadása és a Vállalkozó felróható magatartása miatt a Megrendelő által jogszerűen gyakorolt elállás, felmondás (meghiúsulás) esetén a Vállalkozó kötbér és kártérítési felelősséggel tartozik. Meghiúsulási kötbér mértéke a meghiúsult munkarész nettó értékének 2</w:t>
      </w:r>
      <w:r w:rsidR="00A30A5B">
        <w:t>0 %-</w:t>
      </w:r>
      <w:proofErr w:type="gramStart"/>
      <w:r w:rsidR="00A30A5B">
        <w:t>a</w:t>
      </w:r>
      <w:r>
        <w:t>.</w:t>
      </w:r>
      <w:proofErr w:type="gramEnd"/>
    </w:p>
    <w:p w:rsidR="0050406D" w:rsidRDefault="0050406D" w:rsidP="0050406D">
      <w:pPr>
        <w:ind w:left="708"/>
        <w:jc w:val="both"/>
      </w:pPr>
    </w:p>
    <w:p w:rsidR="0050406D" w:rsidRPr="00A10317" w:rsidRDefault="0050406D" w:rsidP="0050406D">
      <w:pPr>
        <w:pStyle w:val="lfej"/>
        <w:tabs>
          <w:tab w:val="clear" w:pos="4536"/>
          <w:tab w:val="clear" w:pos="9072"/>
        </w:tabs>
        <w:jc w:val="both"/>
        <w:rPr>
          <w:sz w:val="24"/>
        </w:rPr>
      </w:pPr>
      <w:r w:rsidRPr="00A10317">
        <w:rPr>
          <w:sz w:val="24"/>
        </w:rPr>
        <w:t>3. Jótállás:</w:t>
      </w:r>
    </w:p>
    <w:p w:rsidR="0050406D" w:rsidRPr="00A10317" w:rsidRDefault="0050406D" w:rsidP="0050406D">
      <w:pPr>
        <w:pStyle w:val="lfej"/>
        <w:tabs>
          <w:tab w:val="clear" w:pos="4536"/>
          <w:tab w:val="clear" w:pos="9072"/>
        </w:tabs>
        <w:jc w:val="both"/>
        <w:rPr>
          <w:sz w:val="24"/>
        </w:rPr>
      </w:pPr>
    </w:p>
    <w:p w:rsidR="0050406D" w:rsidRPr="00A10317" w:rsidRDefault="0050406D" w:rsidP="0050406D">
      <w:pPr>
        <w:numPr>
          <w:ilvl w:val="0"/>
          <w:numId w:val="7"/>
        </w:numPr>
        <w:jc w:val="both"/>
      </w:pPr>
      <w:r w:rsidRPr="00A10317">
        <w:t xml:space="preserve">Az elkészült műre a Vállalkozó a szavatossági (alkalmassági) időn belül a befejezését </w:t>
      </w:r>
      <w:proofErr w:type="gramStart"/>
      <w:r w:rsidRPr="00A10317">
        <w:t xml:space="preserve">követően </w:t>
      </w:r>
      <w:r>
        <w:t>….</w:t>
      </w:r>
      <w:proofErr w:type="gramEnd"/>
      <w:r>
        <w:t xml:space="preserve"> hónap </w:t>
      </w:r>
      <w:r w:rsidRPr="00A10317">
        <w:t>teljes körű jótállást vállal.</w:t>
      </w:r>
    </w:p>
    <w:p w:rsidR="00E55E36" w:rsidRDefault="00E55E36" w:rsidP="00E55E36">
      <w:pPr>
        <w:jc w:val="both"/>
      </w:pPr>
    </w:p>
    <w:p w:rsidR="007C780E" w:rsidRDefault="00466890" w:rsidP="00723C43">
      <w:pPr>
        <w:pStyle w:val="lfej"/>
        <w:tabs>
          <w:tab w:val="clear" w:pos="4536"/>
          <w:tab w:val="clear" w:pos="9072"/>
        </w:tabs>
        <w:jc w:val="both"/>
        <w:rPr>
          <w:sz w:val="24"/>
        </w:rPr>
      </w:pPr>
      <w:r>
        <w:rPr>
          <w:sz w:val="24"/>
        </w:rPr>
        <w:t>4</w:t>
      </w:r>
      <w:r w:rsidR="00F67A99">
        <w:rPr>
          <w:sz w:val="24"/>
        </w:rPr>
        <w:t xml:space="preserve">. </w:t>
      </w:r>
      <w:r w:rsidR="007C780E">
        <w:rPr>
          <w:sz w:val="24"/>
        </w:rPr>
        <w:t>Jótállási biztosíték</w:t>
      </w:r>
      <w:r w:rsidR="001840CE">
        <w:rPr>
          <w:sz w:val="24"/>
        </w:rPr>
        <w:t xml:space="preserve"> </w:t>
      </w:r>
      <w:r w:rsidR="004D47B4">
        <w:rPr>
          <w:sz w:val="24"/>
        </w:rPr>
        <w:t>1</w:t>
      </w:r>
      <w:r w:rsidR="00723C43">
        <w:rPr>
          <w:sz w:val="24"/>
        </w:rPr>
        <w:t>2</w:t>
      </w:r>
      <w:r w:rsidR="001840CE">
        <w:rPr>
          <w:sz w:val="24"/>
        </w:rPr>
        <w:t xml:space="preserve"> hónap időtartamra</w:t>
      </w:r>
    </w:p>
    <w:p w:rsidR="007C780E" w:rsidRDefault="007C780E" w:rsidP="007C780E">
      <w:pPr>
        <w:pStyle w:val="lfej"/>
        <w:tabs>
          <w:tab w:val="clear" w:pos="4536"/>
          <w:tab w:val="clear" w:pos="9072"/>
        </w:tabs>
        <w:jc w:val="both"/>
        <w:rPr>
          <w:sz w:val="24"/>
        </w:rPr>
      </w:pPr>
    </w:p>
    <w:p w:rsidR="007C780E" w:rsidRPr="001840CE" w:rsidRDefault="007C780E" w:rsidP="00723C43">
      <w:pPr>
        <w:pStyle w:val="lfej"/>
        <w:tabs>
          <w:tab w:val="clear" w:pos="4536"/>
          <w:tab w:val="clear" w:pos="9072"/>
        </w:tabs>
        <w:jc w:val="both"/>
        <w:rPr>
          <w:sz w:val="24"/>
          <w:szCs w:val="24"/>
        </w:rPr>
      </w:pPr>
      <w:r w:rsidRPr="0002725D">
        <w:rPr>
          <w:sz w:val="24"/>
          <w:szCs w:val="24"/>
        </w:rPr>
        <w:t xml:space="preserve">A szerződés hibás teljesítésével kapcsolatos igények biztosítékaként (a továbbiakban: jótállási biztosíték) a szerződés szerinti, általános forgalmi adó nélkül számított ellenszolgáltatás </w:t>
      </w:r>
      <w:r w:rsidR="00723C43">
        <w:rPr>
          <w:sz w:val="24"/>
          <w:szCs w:val="24"/>
        </w:rPr>
        <w:t>5</w:t>
      </w:r>
      <w:r w:rsidR="004D47B4">
        <w:rPr>
          <w:sz w:val="24"/>
          <w:szCs w:val="24"/>
        </w:rPr>
        <w:t xml:space="preserve"> </w:t>
      </w:r>
      <w:r w:rsidRPr="0002725D">
        <w:rPr>
          <w:sz w:val="24"/>
          <w:szCs w:val="24"/>
        </w:rPr>
        <w:t>%-</w:t>
      </w:r>
      <w:proofErr w:type="spellStart"/>
      <w:r w:rsidRPr="001840CE">
        <w:rPr>
          <w:sz w:val="24"/>
          <w:szCs w:val="24"/>
        </w:rPr>
        <w:t>ának</w:t>
      </w:r>
      <w:proofErr w:type="spellEnd"/>
      <w:r w:rsidRPr="001840CE">
        <w:rPr>
          <w:sz w:val="24"/>
          <w:szCs w:val="24"/>
        </w:rPr>
        <w:t xml:space="preserve"> megfelelő összegű jótállási biztosíték nyújtandó a Kbt. 134. § (6) bekezdés a) pontja szerint, </w:t>
      </w:r>
      <w:r w:rsidR="001840CE" w:rsidRPr="001840CE">
        <w:rPr>
          <w:sz w:val="24"/>
          <w:szCs w:val="24"/>
        </w:rPr>
        <w:t xml:space="preserve">melynek a fel nem használt összege a sikeres műszaki átadás átvétel lezárásától számított </w:t>
      </w:r>
      <w:r w:rsidR="004D47B4">
        <w:rPr>
          <w:sz w:val="24"/>
          <w:szCs w:val="24"/>
        </w:rPr>
        <w:t>1</w:t>
      </w:r>
      <w:r w:rsidR="00723C43">
        <w:rPr>
          <w:sz w:val="24"/>
          <w:szCs w:val="24"/>
        </w:rPr>
        <w:t>2</w:t>
      </w:r>
      <w:r w:rsidR="001840CE">
        <w:rPr>
          <w:sz w:val="24"/>
          <w:szCs w:val="24"/>
        </w:rPr>
        <w:t xml:space="preserve"> </w:t>
      </w:r>
      <w:r w:rsidR="001840CE" w:rsidRPr="001840CE">
        <w:rPr>
          <w:sz w:val="24"/>
          <w:szCs w:val="24"/>
        </w:rPr>
        <w:t>hónapot követően vállalkozónak visszajár.</w:t>
      </w:r>
    </w:p>
    <w:p w:rsidR="007C780E" w:rsidRDefault="007C780E" w:rsidP="001840CE">
      <w:pPr>
        <w:pStyle w:val="lfej"/>
        <w:tabs>
          <w:tab w:val="clear" w:pos="4536"/>
          <w:tab w:val="clear" w:pos="9072"/>
        </w:tabs>
        <w:jc w:val="both"/>
        <w:rPr>
          <w:sz w:val="24"/>
          <w:szCs w:val="24"/>
        </w:rPr>
      </w:pPr>
    </w:p>
    <w:p w:rsidR="007C780E" w:rsidRDefault="007C780E" w:rsidP="007C780E">
      <w:pPr>
        <w:pStyle w:val="lfej"/>
        <w:tabs>
          <w:tab w:val="clear" w:pos="4536"/>
          <w:tab w:val="clear" w:pos="9072"/>
        </w:tabs>
        <w:jc w:val="both"/>
        <w:rPr>
          <w:sz w:val="24"/>
        </w:rPr>
      </w:pPr>
      <w:r>
        <w:rPr>
          <w:sz w:val="24"/>
          <w:szCs w:val="24"/>
        </w:rPr>
        <w:t>A</w:t>
      </w:r>
      <w:r w:rsidRPr="001D2DB6">
        <w:rPr>
          <w:sz w:val="24"/>
          <w:szCs w:val="24"/>
        </w:rPr>
        <w:t xml:space="preserve"> jótállási biztosítékot a jótállási kötelezettség kezdeté</w:t>
      </w:r>
      <w:r>
        <w:rPr>
          <w:sz w:val="24"/>
          <w:szCs w:val="24"/>
        </w:rPr>
        <w:t>ig (sikeres műszaki átadás-átvételi eljárás lezárásáig) kell</w:t>
      </w:r>
      <w:r w:rsidRPr="001D2DB6">
        <w:rPr>
          <w:sz w:val="24"/>
          <w:szCs w:val="24"/>
        </w:rPr>
        <w:t xml:space="preserve"> </w:t>
      </w:r>
      <w:r>
        <w:rPr>
          <w:sz w:val="24"/>
          <w:szCs w:val="24"/>
        </w:rPr>
        <w:t>rendelkezésre bocsátani, mely egyúttal a műszaki átadás-átvételi eljárás lezárásának feltétele.</w:t>
      </w:r>
    </w:p>
    <w:p w:rsidR="00171546" w:rsidRDefault="00171546" w:rsidP="00E55E36">
      <w:pPr>
        <w:pStyle w:val="lfej"/>
        <w:tabs>
          <w:tab w:val="clear" w:pos="4536"/>
          <w:tab w:val="clear" w:pos="9072"/>
        </w:tabs>
        <w:jc w:val="both"/>
        <w:rPr>
          <w:sz w:val="24"/>
        </w:rPr>
      </w:pPr>
    </w:p>
    <w:p w:rsidR="00E55E36" w:rsidRDefault="001840CE" w:rsidP="00E55E36">
      <w:pPr>
        <w:pStyle w:val="lfej"/>
        <w:tabs>
          <w:tab w:val="clear" w:pos="4536"/>
          <w:tab w:val="clear" w:pos="9072"/>
        </w:tabs>
        <w:jc w:val="both"/>
        <w:rPr>
          <w:sz w:val="24"/>
        </w:rPr>
      </w:pPr>
      <w:r>
        <w:rPr>
          <w:sz w:val="24"/>
        </w:rPr>
        <w:t>5</w:t>
      </w:r>
      <w:r w:rsidR="00171546">
        <w:rPr>
          <w:sz w:val="24"/>
        </w:rPr>
        <w:t xml:space="preserve">. </w:t>
      </w:r>
      <w:r w:rsidR="00E55E36">
        <w:rPr>
          <w:sz w:val="24"/>
        </w:rPr>
        <w:t xml:space="preserve">Vállalkozó köteles </w:t>
      </w:r>
      <w:r w:rsidR="00A36DEE">
        <w:rPr>
          <w:sz w:val="24"/>
        </w:rPr>
        <w:t xml:space="preserve">vagyon- és </w:t>
      </w:r>
      <w:r w:rsidR="00E55E36" w:rsidRPr="009320E7">
        <w:rPr>
          <w:sz w:val="24"/>
        </w:rPr>
        <w:t>felelősségbiztosítási</w:t>
      </w:r>
      <w:r w:rsidR="00E55E36">
        <w:rPr>
          <w:sz w:val="24"/>
        </w:rPr>
        <w:t xml:space="preserve"> szerződést kötni, vagy a </w:t>
      </w:r>
      <w:r w:rsidR="00E55E36" w:rsidRPr="009320E7">
        <w:rPr>
          <w:sz w:val="24"/>
        </w:rPr>
        <w:t>meglévő biztosítását kiterjeszteni</w:t>
      </w:r>
      <w:r w:rsidR="00E55E36">
        <w:rPr>
          <w:sz w:val="24"/>
        </w:rPr>
        <w:t xml:space="preserve">, módosítani a </w:t>
      </w:r>
      <w:r w:rsidR="00B76897" w:rsidRPr="008D29F4">
        <w:rPr>
          <w:sz w:val="24"/>
          <w:szCs w:val="24"/>
        </w:rPr>
        <w:t>322/2015. (X. 30.) Korm. rendelet</w:t>
      </w:r>
      <w:r w:rsidR="00B76897" w:rsidRPr="00F44242">
        <w:rPr>
          <w:sz w:val="24"/>
          <w:szCs w:val="24"/>
        </w:rPr>
        <w:t xml:space="preserve"> 26. §-</w:t>
      </w:r>
      <w:proofErr w:type="gramStart"/>
      <w:r w:rsidR="00B76897" w:rsidRPr="00F44242">
        <w:rPr>
          <w:sz w:val="24"/>
          <w:szCs w:val="24"/>
        </w:rPr>
        <w:t>a</w:t>
      </w:r>
      <w:proofErr w:type="gramEnd"/>
      <w:r w:rsidR="00B76897" w:rsidRPr="00F44242">
        <w:rPr>
          <w:sz w:val="24"/>
          <w:szCs w:val="24"/>
        </w:rPr>
        <w:t xml:space="preserve"> alapján</w:t>
      </w:r>
      <w:r w:rsidR="00E55E36" w:rsidRPr="009320E7">
        <w:rPr>
          <w:sz w:val="24"/>
        </w:rPr>
        <w:t xml:space="preserve"> a </w:t>
      </w:r>
      <w:r w:rsidR="00E55E36">
        <w:rPr>
          <w:sz w:val="24"/>
        </w:rPr>
        <w:t>jelen szerződés aláírásának</w:t>
      </w:r>
      <w:r w:rsidR="00E55E36" w:rsidRPr="009320E7">
        <w:rPr>
          <w:sz w:val="24"/>
        </w:rPr>
        <w:t xml:space="preserve"> időpontjáig</w:t>
      </w:r>
      <w:r w:rsidR="00E55E36">
        <w:rPr>
          <w:sz w:val="24"/>
        </w:rPr>
        <w:t>, azokat bemutatni a Megrendelő részére. A biztosításnak ki kell terjednie a jelen szerződésben foglalt építési munkálatokra (projektre)</w:t>
      </w:r>
      <w:r w:rsidR="00E55E36" w:rsidRPr="002921D1">
        <w:rPr>
          <w:sz w:val="24"/>
        </w:rPr>
        <w:t>, valamint a kapcsolatos anyagokra és felvonulási / munkaterületre</w:t>
      </w:r>
      <w:r w:rsidR="00E55E36">
        <w:rPr>
          <w:sz w:val="24"/>
        </w:rPr>
        <w:t>,</w:t>
      </w:r>
      <w:r w:rsidR="00E55E36" w:rsidRPr="002921D1">
        <w:rPr>
          <w:sz w:val="24"/>
        </w:rPr>
        <w:t xml:space="preserve"> </w:t>
      </w:r>
      <w:r w:rsidR="00E55E36">
        <w:rPr>
          <w:sz w:val="24"/>
        </w:rPr>
        <w:t xml:space="preserve">s a </w:t>
      </w:r>
      <w:proofErr w:type="spellStart"/>
      <w:r w:rsidR="00E55E36" w:rsidRPr="002921D1">
        <w:rPr>
          <w:sz w:val="24"/>
        </w:rPr>
        <w:t>káronkénti</w:t>
      </w:r>
      <w:proofErr w:type="spellEnd"/>
      <w:r w:rsidR="00E55E36" w:rsidRPr="002921D1">
        <w:rPr>
          <w:sz w:val="24"/>
        </w:rPr>
        <w:t xml:space="preserve"> kifizetési </w:t>
      </w:r>
      <w:proofErr w:type="gramStart"/>
      <w:r w:rsidR="00E55E36" w:rsidRPr="002921D1">
        <w:rPr>
          <w:sz w:val="24"/>
        </w:rPr>
        <w:t>limit</w:t>
      </w:r>
      <w:proofErr w:type="gramEnd"/>
      <w:r w:rsidR="00E55E36" w:rsidRPr="002921D1">
        <w:rPr>
          <w:sz w:val="24"/>
        </w:rPr>
        <w:t xml:space="preserve"> összeg</w:t>
      </w:r>
      <w:r w:rsidR="00E55E36">
        <w:rPr>
          <w:sz w:val="24"/>
        </w:rPr>
        <w:t xml:space="preserve">nek </w:t>
      </w:r>
      <w:r w:rsidR="00A36DEE">
        <w:rPr>
          <w:sz w:val="24"/>
        </w:rPr>
        <w:t xml:space="preserve">a felelősségbiztosítás esetén </w:t>
      </w:r>
      <w:r w:rsidR="00E55E36">
        <w:rPr>
          <w:sz w:val="24"/>
        </w:rPr>
        <w:t>el kell érnie</w:t>
      </w:r>
      <w:r w:rsidR="00E55E36" w:rsidRPr="002921D1">
        <w:rPr>
          <w:sz w:val="24"/>
        </w:rPr>
        <w:t xml:space="preserve"> a vállalkozási díj nettó értékének </w:t>
      </w:r>
      <w:r w:rsidR="00891EAC">
        <w:rPr>
          <w:sz w:val="24"/>
        </w:rPr>
        <w:t>2</w:t>
      </w:r>
      <w:r w:rsidR="00E55E36" w:rsidRPr="002921D1">
        <w:rPr>
          <w:sz w:val="24"/>
        </w:rPr>
        <w:t>0 %-át.</w:t>
      </w:r>
    </w:p>
    <w:p w:rsidR="00AE06B6" w:rsidRPr="00260DEB" w:rsidRDefault="00AE06B6" w:rsidP="00AE06B6">
      <w:pPr>
        <w:pStyle w:val="lfej"/>
        <w:tabs>
          <w:tab w:val="clear" w:pos="4536"/>
          <w:tab w:val="clear" w:pos="9072"/>
        </w:tabs>
        <w:jc w:val="both"/>
        <w:rPr>
          <w:sz w:val="24"/>
        </w:rPr>
      </w:pPr>
      <w:r w:rsidRPr="00260DEB">
        <w:rPr>
          <w:sz w:val="24"/>
        </w:rPr>
        <w:t xml:space="preserve">Elfogadott építés- és </w:t>
      </w:r>
      <w:proofErr w:type="gramStart"/>
      <w:r w:rsidRPr="00260DEB">
        <w:rPr>
          <w:sz w:val="24"/>
        </w:rPr>
        <w:t>szerelés biztosítási</w:t>
      </w:r>
      <w:proofErr w:type="gramEnd"/>
      <w:r w:rsidRPr="00260DEB">
        <w:rPr>
          <w:sz w:val="24"/>
        </w:rPr>
        <w:t xml:space="preserve"> konstrukció: C.A.R. </w:t>
      </w:r>
      <w:proofErr w:type="gramStart"/>
      <w:r w:rsidRPr="00260DEB">
        <w:rPr>
          <w:sz w:val="24"/>
        </w:rPr>
        <w:t>vagy</w:t>
      </w:r>
      <w:proofErr w:type="gramEnd"/>
      <w:r w:rsidRPr="00260DEB">
        <w:rPr>
          <w:sz w:val="24"/>
        </w:rPr>
        <w:t xml:space="preserve"> E.A.R.</w:t>
      </w:r>
      <w:r w:rsidR="00827BEB" w:rsidRPr="00260DEB">
        <w:rPr>
          <w:sz w:val="24"/>
        </w:rPr>
        <w:t xml:space="preserve"> (</w:t>
      </w:r>
      <w:proofErr w:type="spellStart"/>
      <w:r w:rsidR="00827BEB" w:rsidRPr="00260DEB">
        <w:rPr>
          <w:sz w:val="24"/>
        </w:rPr>
        <w:t>összkockázatú</w:t>
      </w:r>
      <w:proofErr w:type="spellEnd"/>
      <w:r w:rsidR="00827BEB" w:rsidRPr="00260DEB">
        <w:rPr>
          <w:sz w:val="24"/>
        </w:rPr>
        <w:t xml:space="preserve"> vagyon- és felelősségbiztosítás).</w:t>
      </w:r>
    </w:p>
    <w:p w:rsidR="00827BEB" w:rsidRPr="00260DEB" w:rsidRDefault="00827BEB" w:rsidP="00827BEB">
      <w:pPr>
        <w:pStyle w:val="lfej"/>
        <w:tabs>
          <w:tab w:val="clear" w:pos="4536"/>
          <w:tab w:val="clear" w:pos="9072"/>
        </w:tabs>
        <w:jc w:val="both"/>
        <w:rPr>
          <w:sz w:val="24"/>
        </w:rPr>
      </w:pPr>
      <w:r w:rsidRPr="00260DEB">
        <w:rPr>
          <w:sz w:val="24"/>
        </w:rPr>
        <w:t>A biztosításnak érvényben kell maradnia a beruházás teljesítését követő legalább 12 hónapig a szavatosság körében bekövetkező eseményekre tekintettel.</w:t>
      </w:r>
    </w:p>
    <w:p w:rsidR="00260DEB" w:rsidRPr="00260DEB" w:rsidRDefault="00260DEB" w:rsidP="00260DEB">
      <w:pPr>
        <w:pStyle w:val="lfej"/>
        <w:tabs>
          <w:tab w:val="clear" w:pos="4536"/>
          <w:tab w:val="clear" w:pos="9072"/>
        </w:tabs>
        <w:jc w:val="both"/>
        <w:rPr>
          <w:sz w:val="24"/>
        </w:rPr>
      </w:pPr>
      <w:r w:rsidRPr="00260DEB">
        <w:rPr>
          <w:sz w:val="24"/>
        </w:rPr>
        <w:lastRenderedPageBreak/>
        <w:t>A C.</w:t>
      </w:r>
      <w:proofErr w:type="gramStart"/>
      <w:r w:rsidRPr="00260DEB">
        <w:rPr>
          <w:sz w:val="24"/>
        </w:rPr>
        <w:t>A</w:t>
      </w:r>
      <w:proofErr w:type="gramEnd"/>
      <w:r w:rsidRPr="00260DEB">
        <w:rPr>
          <w:sz w:val="24"/>
        </w:rPr>
        <w:t xml:space="preserve">.R. </w:t>
      </w:r>
      <w:proofErr w:type="gramStart"/>
      <w:r w:rsidRPr="00260DEB">
        <w:rPr>
          <w:sz w:val="24"/>
        </w:rPr>
        <w:t>fedezet</w:t>
      </w:r>
      <w:proofErr w:type="gramEnd"/>
      <w:r w:rsidRPr="00260DEB">
        <w:rPr>
          <w:sz w:val="24"/>
        </w:rPr>
        <w:t xml:space="preserve"> vagyonbiztosítási fejezetében a biztosítási összeg nem lehet kevesebb, mint a vállalkozói szerződés teljes összege</w:t>
      </w:r>
      <w:r w:rsidR="00A36DEE">
        <w:rPr>
          <w:sz w:val="24"/>
        </w:rPr>
        <w:t xml:space="preserve"> (100 %)</w:t>
      </w:r>
      <w:r w:rsidRPr="00260DEB">
        <w:rPr>
          <w:sz w:val="24"/>
        </w:rPr>
        <w:t xml:space="preserve">. A vagyonbiztosítás a vállalkozó felelősségbiztosításával nem váltható ki. </w:t>
      </w:r>
    </w:p>
    <w:p w:rsidR="00260DEB" w:rsidRDefault="00260DEB" w:rsidP="00260DEB">
      <w:pPr>
        <w:pStyle w:val="lfej"/>
        <w:tabs>
          <w:tab w:val="clear" w:pos="4536"/>
          <w:tab w:val="clear" w:pos="9072"/>
        </w:tabs>
        <w:jc w:val="both"/>
        <w:rPr>
          <w:sz w:val="23"/>
          <w:szCs w:val="23"/>
        </w:rPr>
      </w:pPr>
    </w:p>
    <w:p w:rsidR="00984596" w:rsidRDefault="00984596" w:rsidP="00984596">
      <w:pPr>
        <w:spacing w:line="320" w:lineRule="exact"/>
        <w:ind w:left="720" w:hanging="720"/>
        <w:jc w:val="center"/>
        <w:rPr>
          <w:b/>
          <w:sz w:val="28"/>
        </w:rPr>
      </w:pPr>
      <w:r>
        <w:rPr>
          <w:b/>
          <w:sz w:val="28"/>
        </w:rPr>
        <w:t>VI.</w:t>
      </w:r>
    </w:p>
    <w:p w:rsidR="00984596" w:rsidRDefault="00984596" w:rsidP="00984596">
      <w:pPr>
        <w:pStyle w:val="Cmsor4"/>
        <w:spacing w:line="320" w:lineRule="exact"/>
        <w:rPr>
          <w:sz w:val="24"/>
          <w:lang w:val="hu-HU"/>
        </w:rPr>
      </w:pPr>
      <w:r>
        <w:rPr>
          <w:sz w:val="24"/>
          <w:lang w:val="hu-HU"/>
        </w:rPr>
        <w:t>Megrendelő kötelezettségei</w:t>
      </w:r>
    </w:p>
    <w:p w:rsidR="00984596" w:rsidRDefault="00984596" w:rsidP="00984596">
      <w:pPr>
        <w:tabs>
          <w:tab w:val="num" w:pos="720"/>
        </w:tabs>
        <w:spacing w:line="320" w:lineRule="exact"/>
        <w:ind w:left="720" w:hanging="720"/>
        <w:jc w:val="both"/>
      </w:pPr>
    </w:p>
    <w:p w:rsidR="00984596" w:rsidRPr="009B6926" w:rsidRDefault="00A23370" w:rsidP="00984596">
      <w:pPr>
        <w:pStyle w:val="lfej"/>
        <w:tabs>
          <w:tab w:val="clear" w:pos="4536"/>
          <w:tab w:val="clear" w:pos="9072"/>
        </w:tabs>
        <w:jc w:val="both"/>
        <w:rPr>
          <w:sz w:val="24"/>
        </w:rPr>
      </w:pPr>
      <w:r>
        <w:rPr>
          <w:sz w:val="24"/>
        </w:rPr>
        <w:t>1</w:t>
      </w:r>
      <w:r w:rsidR="00984596">
        <w:rPr>
          <w:sz w:val="24"/>
        </w:rPr>
        <w:t xml:space="preserve">. A Megrendelő ezennel vállalja, hogy a Projekt kivitelezése, megvalósítása és a Vállalkozó jótállási (garanciális) / szavatossági kötelezettségvállalása teljesítése esetén a Szerződésben előírt időpontokban </w:t>
      </w:r>
      <w:r w:rsidR="00984596" w:rsidRPr="009B6926">
        <w:rPr>
          <w:sz w:val="24"/>
        </w:rPr>
        <w:t>és mód</w:t>
      </w:r>
      <w:r w:rsidR="009B5880" w:rsidRPr="009B6926">
        <w:rPr>
          <w:sz w:val="24"/>
        </w:rPr>
        <w:t>on megfizeti a Vállalkozónak a s</w:t>
      </w:r>
      <w:r w:rsidR="00984596" w:rsidRPr="009B6926">
        <w:rPr>
          <w:sz w:val="24"/>
        </w:rPr>
        <w:t xml:space="preserve">zerződéses </w:t>
      </w:r>
      <w:r w:rsidR="009B5880" w:rsidRPr="009B6926">
        <w:rPr>
          <w:sz w:val="24"/>
        </w:rPr>
        <w:t xml:space="preserve">Vállalkozási </w:t>
      </w:r>
      <w:r w:rsidR="00984596" w:rsidRPr="009B6926">
        <w:rPr>
          <w:sz w:val="24"/>
        </w:rPr>
        <w:t xml:space="preserve">Árat, mint </w:t>
      </w:r>
      <w:proofErr w:type="gramStart"/>
      <w:r w:rsidR="00984596" w:rsidRPr="009B6926">
        <w:rPr>
          <w:sz w:val="24"/>
        </w:rPr>
        <w:t>fix</w:t>
      </w:r>
      <w:proofErr w:type="gramEnd"/>
      <w:r w:rsidR="00984596" w:rsidRPr="009B6926">
        <w:rPr>
          <w:sz w:val="24"/>
        </w:rPr>
        <w:t xml:space="preserve"> átalányárat.</w:t>
      </w:r>
      <w:r w:rsidR="001308AF" w:rsidRPr="009B6926">
        <w:rPr>
          <w:sz w:val="24"/>
        </w:rPr>
        <w:t xml:space="preserve"> Megrendelő </w:t>
      </w:r>
      <w:r w:rsidR="001308AF" w:rsidRPr="009B6926">
        <w:rPr>
          <w:rFonts w:ascii="Times" w:hAnsi="Times" w:cs="Times"/>
          <w:sz w:val="24"/>
          <w:szCs w:val="24"/>
        </w:rPr>
        <w:t>nyilatkozik arra vonatkozóan, hogy a szerződésben meghatározott építőipari kivitelezési tevékenység ellenértékének pénzügyi fedezetével rendelkezik.</w:t>
      </w:r>
    </w:p>
    <w:p w:rsidR="00984596" w:rsidRDefault="00984596" w:rsidP="00984596">
      <w:pPr>
        <w:pStyle w:val="lfej"/>
        <w:tabs>
          <w:tab w:val="clear" w:pos="4536"/>
          <w:tab w:val="clear" w:pos="9072"/>
        </w:tabs>
        <w:jc w:val="both"/>
        <w:rPr>
          <w:sz w:val="24"/>
        </w:rPr>
      </w:pPr>
    </w:p>
    <w:p w:rsidR="00984596" w:rsidRDefault="00A23370" w:rsidP="00984596">
      <w:pPr>
        <w:pStyle w:val="lfej"/>
        <w:tabs>
          <w:tab w:val="clear" w:pos="4536"/>
          <w:tab w:val="clear" w:pos="9072"/>
        </w:tabs>
        <w:jc w:val="both"/>
        <w:rPr>
          <w:sz w:val="24"/>
        </w:rPr>
      </w:pPr>
      <w:r>
        <w:rPr>
          <w:sz w:val="24"/>
        </w:rPr>
        <w:t>2</w:t>
      </w:r>
      <w:r w:rsidR="00984596">
        <w:rPr>
          <w:sz w:val="24"/>
        </w:rPr>
        <w:t>. Munkaterület átadása:</w:t>
      </w:r>
    </w:p>
    <w:p w:rsidR="009D2860" w:rsidRDefault="009D2860" w:rsidP="009D2860">
      <w:pPr>
        <w:spacing w:line="320" w:lineRule="atLeast"/>
        <w:jc w:val="both"/>
      </w:pPr>
    </w:p>
    <w:p w:rsidR="009D2860" w:rsidRPr="001840CE" w:rsidRDefault="00984596" w:rsidP="001840CE">
      <w:pPr>
        <w:pStyle w:val="lfej"/>
        <w:tabs>
          <w:tab w:val="clear" w:pos="4536"/>
          <w:tab w:val="clear" w:pos="9072"/>
        </w:tabs>
        <w:jc w:val="both"/>
        <w:rPr>
          <w:sz w:val="24"/>
        </w:rPr>
      </w:pPr>
      <w:r w:rsidRPr="001840CE">
        <w:rPr>
          <w:sz w:val="24"/>
        </w:rPr>
        <w:t xml:space="preserve">A Megrendelő a munkaterületet </w:t>
      </w:r>
      <w:r w:rsidR="001840CE">
        <w:rPr>
          <w:sz w:val="24"/>
        </w:rPr>
        <w:t>a szerződés hatályba lépését követő</w:t>
      </w:r>
      <w:r w:rsidR="004156B4" w:rsidRPr="001840CE">
        <w:rPr>
          <w:sz w:val="24"/>
        </w:rPr>
        <w:t xml:space="preserve"> nap</w:t>
      </w:r>
      <w:r w:rsidR="001840CE">
        <w:rPr>
          <w:sz w:val="24"/>
        </w:rPr>
        <w:t>on</w:t>
      </w:r>
      <w:r w:rsidR="004156B4" w:rsidRPr="001840CE">
        <w:rPr>
          <w:sz w:val="24"/>
        </w:rPr>
        <w:t xml:space="preserve"> átadja</w:t>
      </w:r>
      <w:r w:rsidR="00EB12F7" w:rsidRPr="001840CE">
        <w:rPr>
          <w:sz w:val="24"/>
        </w:rPr>
        <w:t>.</w:t>
      </w:r>
      <w:r w:rsidR="001C43B6" w:rsidRPr="001840CE">
        <w:rPr>
          <w:sz w:val="24"/>
        </w:rPr>
        <w:t xml:space="preserve"> </w:t>
      </w:r>
    </w:p>
    <w:p w:rsidR="009D2860" w:rsidRDefault="009D2860" w:rsidP="009D2860">
      <w:pPr>
        <w:spacing w:line="320" w:lineRule="atLeast"/>
        <w:jc w:val="both"/>
      </w:pPr>
    </w:p>
    <w:p w:rsidR="00984596" w:rsidRPr="00986D15" w:rsidRDefault="00984596" w:rsidP="00984596">
      <w:pPr>
        <w:spacing w:line="320" w:lineRule="atLeast"/>
        <w:jc w:val="center"/>
        <w:rPr>
          <w:b/>
          <w:sz w:val="28"/>
        </w:rPr>
      </w:pPr>
      <w:r w:rsidRPr="00986D15">
        <w:rPr>
          <w:b/>
          <w:sz w:val="28"/>
        </w:rPr>
        <w:t>VII.</w:t>
      </w:r>
    </w:p>
    <w:p w:rsidR="00984596" w:rsidRPr="00986D15" w:rsidRDefault="00984596" w:rsidP="00984596">
      <w:pPr>
        <w:jc w:val="center"/>
        <w:rPr>
          <w:b/>
        </w:rPr>
      </w:pPr>
    </w:p>
    <w:p w:rsidR="00984596" w:rsidRDefault="00984596" w:rsidP="00984596">
      <w:pPr>
        <w:jc w:val="center"/>
        <w:rPr>
          <w:b/>
        </w:rPr>
      </w:pPr>
      <w:r w:rsidRPr="00986D15">
        <w:rPr>
          <w:b/>
        </w:rPr>
        <w:t>Vállalkozási díj, fizetési feltételek</w:t>
      </w:r>
    </w:p>
    <w:p w:rsidR="00984596" w:rsidRDefault="00984596" w:rsidP="00984596">
      <w:pPr>
        <w:rPr>
          <w:i/>
        </w:rPr>
      </w:pPr>
    </w:p>
    <w:p w:rsidR="00984596" w:rsidRDefault="00984596" w:rsidP="00984596">
      <w:pPr>
        <w:pStyle w:val="lfej"/>
        <w:tabs>
          <w:tab w:val="clear" w:pos="4536"/>
          <w:tab w:val="clear" w:pos="9072"/>
        </w:tabs>
        <w:jc w:val="both"/>
        <w:rPr>
          <w:sz w:val="24"/>
        </w:rPr>
      </w:pPr>
      <w:r>
        <w:rPr>
          <w:sz w:val="24"/>
        </w:rPr>
        <w:t xml:space="preserve">1. A vállalkozói (szerződéses / ajánlati) ár a befejezési határidőre </w:t>
      </w:r>
      <w:proofErr w:type="gramStart"/>
      <w:r>
        <w:rPr>
          <w:sz w:val="24"/>
        </w:rPr>
        <w:t>prognosztizált</w:t>
      </w:r>
      <w:proofErr w:type="gramEnd"/>
      <w:r>
        <w:rPr>
          <w:sz w:val="24"/>
        </w:rPr>
        <w:t xml:space="preserve"> bekerülési költség, mely tartalmazza a műszaki tartalom megvalósításához szükséges kivitelezési munkák teljes költségét, beleértve a megvalósításra vonatkozó valamennyi járulékos munkát és annak díját, az egyéb járulékos költségeket, a megvalósítással kapcsolatos – adott esetben felmerülő – valamennyi adót, díjat, egyéb költséget:</w:t>
      </w:r>
    </w:p>
    <w:p w:rsidR="00CA5A5B" w:rsidRDefault="00CA5A5B" w:rsidP="00984596">
      <w:pPr>
        <w:pStyle w:val="lfej"/>
        <w:tabs>
          <w:tab w:val="clear" w:pos="4536"/>
          <w:tab w:val="clear" w:pos="9072"/>
        </w:tabs>
        <w:jc w:val="both"/>
        <w:rPr>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9"/>
        <w:gridCol w:w="3402"/>
      </w:tblGrid>
      <w:tr w:rsidR="00CA5A5B" w:rsidRPr="00003AC6" w:rsidTr="004577F6">
        <w:tc>
          <w:tcPr>
            <w:tcW w:w="5529" w:type="dxa"/>
          </w:tcPr>
          <w:p w:rsidR="00CA5A5B" w:rsidRPr="00003AC6" w:rsidRDefault="00CA5A5B" w:rsidP="004577F6">
            <w:pPr>
              <w:jc w:val="both"/>
              <w:rPr>
                <w:bCs/>
              </w:rPr>
            </w:pPr>
            <w:proofErr w:type="gramStart"/>
            <w:r w:rsidRPr="00003AC6">
              <w:rPr>
                <w:bCs/>
              </w:rPr>
              <w:t>Nettó vállalkozási</w:t>
            </w:r>
            <w:proofErr w:type="gramEnd"/>
            <w:r w:rsidRPr="00003AC6">
              <w:rPr>
                <w:bCs/>
              </w:rPr>
              <w:t xml:space="preserve"> díj </w:t>
            </w:r>
            <w:r w:rsidR="00003AC6" w:rsidRPr="00003AC6">
              <w:rPr>
                <w:bCs/>
              </w:rPr>
              <w:t xml:space="preserve">tartalékkeret nélkül </w:t>
            </w:r>
            <w:r w:rsidRPr="00003AC6">
              <w:rPr>
                <w:bCs/>
              </w:rPr>
              <w:t>(HUF):</w:t>
            </w:r>
          </w:p>
        </w:tc>
        <w:tc>
          <w:tcPr>
            <w:tcW w:w="3402" w:type="dxa"/>
          </w:tcPr>
          <w:p w:rsidR="00CA5A5B" w:rsidRPr="00003AC6" w:rsidRDefault="00CA5A5B" w:rsidP="00B53CFA">
            <w:pPr>
              <w:jc w:val="right"/>
              <w:rPr>
                <w:bCs/>
                <w:sz w:val="32"/>
              </w:rPr>
            </w:pPr>
            <w:r w:rsidRPr="00003AC6">
              <w:t>.- Ft</w:t>
            </w:r>
          </w:p>
        </w:tc>
      </w:tr>
      <w:tr w:rsidR="00D56E04" w:rsidRPr="00D56E04" w:rsidTr="00003AC6">
        <w:tc>
          <w:tcPr>
            <w:tcW w:w="5529" w:type="dxa"/>
            <w:tcBorders>
              <w:top w:val="single" w:sz="4" w:space="0" w:color="auto"/>
              <w:left w:val="single" w:sz="4" w:space="0" w:color="auto"/>
              <w:bottom w:val="single" w:sz="4" w:space="0" w:color="auto"/>
              <w:right w:val="single" w:sz="4" w:space="0" w:color="auto"/>
            </w:tcBorders>
          </w:tcPr>
          <w:p w:rsidR="00003AC6" w:rsidRPr="00D56E04" w:rsidRDefault="007E6D68" w:rsidP="000F6FDB">
            <w:pPr>
              <w:jc w:val="both"/>
              <w:rPr>
                <w:bCs/>
              </w:rPr>
            </w:pPr>
            <w:r w:rsidRPr="00D56E04">
              <w:rPr>
                <w:bCs/>
              </w:rPr>
              <w:t xml:space="preserve">Tartalékkeret </w:t>
            </w:r>
            <w:r w:rsidR="000F6FDB">
              <w:rPr>
                <w:bCs/>
              </w:rPr>
              <w:t>2</w:t>
            </w:r>
            <w:r w:rsidR="00003AC6" w:rsidRPr="00D56E04">
              <w:rPr>
                <w:bCs/>
              </w:rPr>
              <w:t xml:space="preserve"> % (HUF):</w:t>
            </w:r>
          </w:p>
        </w:tc>
        <w:tc>
          <w:tcPr>
            <w:tcW w:w="3402" w:type="dxa"/>
            <w:tcBorders>
              <w:top w:val="single" w:sz="4" w:space="0" w:color="auto"/>
              <w:left w:val="single" w:sz="4" w:space="0" w:color="auto"/>
              <w:bottom w:val="single" w:sz="4" w:space="0" w:color="auto"/>
              <w:right w:val="single" w:sz="4" w:space="0" w:color="auto"/>
            </w:tcBorders>
          </w:tcPr>
          <w:p w:rsidR="00003AC6" w:rsidRPr="00D56E04" w:rsidRDefault="00003AC6" w:rsidP="00415425">
            <w:pPr>
              <w:jc w:val="right"/>
            </w:pPr>
            <w:r w:rsidRPr="00D56E04">
              <w:t>.- Ft</w:t>
            </w:r>
          </w:p>
        </w:tc>
      </w:tr>
      <w:tr w:rsidR="00003AC6" w:rsidRPr="00003AC6" w:rsidTr="00003AC6">
        <w:tc>
          <w:tcPr>
            <w:tcW w:w="5529" w:type="dxa"/>
            <w:tcBorders>
              <w:top w:val="single" w:sz="4" w:space="0" w:color="auto"/>
              <w:left w:val="single" w:sz="4" w:space="0" w:color="auto"/>
              <w:bottom w:val="single" w:sz="4" w:space="0" w:color="auto"/>
              <w:right w:val="single" w:sz="4" w:space="0" w:color="auto"/>
            </w:tcBorders>
          </w:tcPr>
          <w:p w:rsidR="00003AC6" w:rsidRPr="00003AC6" w:rsidRDefault="00003AC6" w:rsidP="00415425">
            <w:pPr>
              <w:jc w:val="both"/>
              <w:rPr>
                <w:bCs/>
              </w:rPr>
            </w:pPr>
            <w:proofErr w:type="gramStart"/>
            <w:r w:rsidRPr="00003AC6">
              <w:rPr>
                <w:bCs/>
              </w:rPr>
              <w:t>Nettó vállalkozási</w:t>
            </w:r>
            <w:proofErr w:type="gramEnd"/>
            <w:r w:rsidRPr="00003AC6">
              <w:rPr>
                <w:bCs/>
              </w:rPr>
              <w:t xml:space="preserve"> díj tartalékkerettel (HUF):</w:t>
            </w:r>
          </w:p>
        </w:tc>
        <w:tc>
          <w:tcPr>
            <w:tcW w:w="3402" w:type="dxa"/>
            <w:tcBorders>
              <w:top w:val="single" w:sz="4" w:space="0" w:color="auto"/>
              <w:left w:val="single" w:sz="4" w:space="0" w:color="auto"/>
              <w:bottom w:val="single" w:sz="4" w:space="0" w:color="auto"/>
              <w:right w:val="single" w:sz="4" w:space="0" w:color="auto"/>
            </w:tcBorders>
          </w:tcPr>
          <w:p w:rsidR="00003AC6" w:rsidRPr="00003AC6" w:rsidRDefault="00003AC6" w:rsidP="00415425">
            <w:pPr>
              <w:jc w:val="right"/>
            </w:pPr>
            <w:r w:rsidRPr="00003AC6">
              <w:t>.- Ft</w:t>
            </w:r>
          </w:p>
        </w:tc>
      </w:tr>
    </w:tbl>
    <w:p w:rsidR="00CA5A5B" w:rsidRDefault="00B53CFA" w:rsidP="00CA5A5B">
      <w:pPr>
        <w:jc w:val="both"/>
      </w:pPr>
      <w:r>
        <w:t xml:space="preserve">Azaz </w:t>
      </w:r>
      <w:proofErr w:type="gramStart"/>
      <w:r>
        <w:t>nettó          Forint</w:t>
      </w:r>
      <w:proofErr w:type="gramEnd"/>
      <w:r w:rsidR="00003AC6">
        <w:t xml:space="preserve"> </w:t>
      </w:r>
      <w:r w:rsidR="000F6FDB">
        <w:t xml:space="preserve">+ ÁFA </w:t>
      </w:r>
      <w:r w:rsidR="00CA5A5B">
        <w:t>egyösszegű átalányár.</w:t>
      </w:r>
    </w:p>
    <w:p w:rsidR="00224637" w:rsidRDefault="00224637" w:rsidP="00B53CFA">
      <w:pPr>
        <w:pStyle w:val="lfej"/>
        <w:tabs>
          <w:tab w:val="clear" w:pos="4536"/>
          <w:tab w:val="clear" w:pos="9072"/>
        </w:tabs>
        <w:jc w:val="both"/>
        <w:rPr>
          <w:sz w:val="24"/>
        </w:rPr>
      </w:pPr>
    </w:p>
    <w:p w:rsidR="00D17441" w:rsidRDefault="00D17441" w:rsidP="002653E2">
      <w:pPr>
        <w:pStyle w:val="lfej"/>
        <w:tabs>
          <w:tab w:val="clear" w:pos="4536"/>
          <w:tab w:val="clear" w:pos="9072"/>
        </w:tabs>
        <w:jc w:val="both"/>
        <w:rPr>
          <w:sz w:val="24"/>
        </w:rPr>
      </w:pPr>
      <w:r w:rsidRPr="00CA5A5B">
        <w:rPr>
          <w:sz w:val="24"/>
        </w:rPr>
        <w:t xml:space="preserve">Az ÁFA összeget </w:t>
      </w:r>
      <w:r w:rsidR="002653E2">
        <w:rPr>
          <w:sz w:val="24"/>
        </w:rPr>
        <w:t>Vállalkozó</w:t>
      </w:r>
      <w:r w:rsidRPr="00CA5A5B">
        <w:rPr>
          <w:sz w:val="24"/>
        </w:rPr>
        <w:t xml:space="preserve"> fizeti meg.</w:t>
      </w:r>
    </w:p>
    <w:p w:rsidR="00585FBC" w:rsidRDefault="00585FBC" w:rsidP="008752B7">
      <w:pPr>
        <w:spacing w:line="295" w:lineRule="atLeast"/>
        <w:jc w:val="both"/>
      </w:pPr>
    </w:p>
    <w:p w:rsidR="008752B7" w:rsidRDefault="008752B7" w:rsidP="000F6FDB">
      <w:pPr>
        <w:spacing w:line="295" w:lineRule="atLeast"/>
        <w:jc w:val="both"/>
      </w:pPr>
      <w:r w:rsidRPr="008752B7">
        <w:t xml:space="preserve">Megrendelő a </w:t>
      </w:r>
      <w:r>
        <w:t xml:space="preserve">fentieknek megfelelően </w:t>
      </w:r>
      <w:proofErr w:type="gramStart"/>
      <w:r w:rsidRPr="008752B7">
        <w:t>nettó szerződéses</w:t>
      </w:r>
      <w:proofErr w:type="gramEnd"/>
      <w:r w:rsidRPr="008752B7">
        <w:t xml:space="preserve"> árra vetítve </w:t>
      </w:r>
      <w:r w:rsidR="000F6FDB">
        <w:t>2</w:t>
      </w:r>
      <w:r w:rsidRPr="008752B7">
        <w:t xml:space="preserve"> %-</w:t>
      </w:r>
      <w:proofErr w:type="spellStart"/>
      <w:r w:rsidRPr="008752B7">
        <w:t>os</w:t>
      </w:r>
      <w:proofErr w:type="spellEnd"/>
      <w:r w:rsidRPr="008752B7">
        <w:t xml:space="preserve"> tartalékkere</w:t>
      </w:r>
      <w:r>
        <w:t>tet ír elő a szerződésben, melynek felhasználását a VIII/3-as pont szabályozza.</w:t>
      </w:r>
    </w:p>
    <w:p w:rsidR="00003AC6" w:rsidRDefault="00003AC6" w:rsidP="00D62D1D">
      <w:pPr>
        <w:jc w:val="both"/>
      </w:pPr>
    </w:p>
    <w:p w:rsidR="00984596" w:rsidRPr="00466FDB" w:rsidRDefault="00F502A8" w:rsidP="00D62D1D">
      <w:pPr>
        <w:jc w:val="both"/>
      </w:pPr>
      <w:r w:rsidRPr="00466FDB">
        <w:t>2</w:t>
      </w:r>
      <w:r w:rsidR="00984596" w:rsidRPr="00466FDB">
        <w:t xml:space="preserve">. </w:t>
      </w:r>
      <w:r w:rsidR="009C033F">
        <w:t>Előlegre, s</w:t>
      </w:r>
      <w:r w:rsidR="00984596" w:rsidRPr="00466FDB">
        <w:t xml:space="preserve">zámlázásra, fizetési feltételekre vonatkozó előírások: </w:t>
      </w:r>
    </w:p>
    <w:p w:rsidR="00240158" w:rsidRDefault="00240158" w:rsidP="00D62D1D">
      <w:pPr>
        <w:jc w:val="both"/>
      </w:pPr>
    </w:p>
    <w:p w:rsidR="0004440D" w:rsidRDefault="009C033F" w:rsidP="0071108E">
      <w:pPr>
        <w:spacing w:line="295" w:lineRule="atLeast"/>
        <w:jc w:val="both"/>
      </w:pPr>
      <w:r>
        <w:t xml:space="preserve">Előleg: </w:t>
      </w:r>
      <w:r w:rsidR="00EE01EF" w:rsidRPr="00466FDB">
        <w:t>Megrendelő</w:t>
      </w:r>
      <w:r w:rsidR="00B0479E" w:rsidRPr="008752B7">
        <w:t xml:space="preserve"> a Kbt. 135. § (7)-(8) bekezdése alapján a szerződés - tartalékkeret és általános forgalmi adó nélkül számított </w:t>
      </w:r>
      <w:r w:rsidR="00EE01EF">
        <w:t>–</w:t>
      </w:r>
      <w:r w:rsidR="00B0479E" w:rsidRPr="008752B7">
        <w:t xml:space="preserve"> támogatás</w:t>
      </w:r>
      <w:r w:rsidR="00EE01EF">
        <w:t xml:space="preserve"> </w:t>
      </w:r>
      <w:r w:rsidR="00B0479E" w:rsidRPr="008752B7">
        <w:t xml:space="preserve">keretében elszámolható összegének legfeljebb </w:t>
      </w:r>
      <w:r w:rsidR="0071108E">
        <w:t>5</w:t>
      </w:r>
      <w:r w:rsidR="00B0479E" w:rsidRPr="008752B7">
        <w:t xml:space="preserve"> %-</w:t>
      </w:r>
      <w:proofErr w:type="spellStart"/>
      <w:r w:rsidR="00B0479E" w:rsidRPr="008752B7">
        <w:t>ának</w:t>
      </w:r>
      <w:proofErr w:type="spellEnd"/>
      <w:r w:rsidR="00B0479E" w:rsidRPr="008752B7">
        <w:t xml:space="preserve"> megfelelő összegű előleg igénybevételének lehetőségét biztosítja.</w:t>
      </w:r>
    </w:p>
    <w:p w:rsidR="0050406D" w:rsidRPr="00C73A74" w:rsidRDefault="0050406D" w:rsidP="00C73A74">
      <w:pPr>
        <w:autoSpaceDE w:val="0"/>
        <w:autoSpaceDN w:val="0"/>
        <w:adjustRightInd w:val="0"/>
        <w:jc w:val="both"/>
        <w:rPr>
          <w:color w:val="222222"/>
        </w:rPr>
      </w:pPr>
    </w:p>
    <w:p w:rsidR="00466890" w:rsidRPr="0071108E" w:rsidRDefault="002B1301" w:rsidP="00B26705">
      <w:pPr>
        <w:spacing w:line="295" w:lineRule="atLeast"/>
        <w:jc w:val="both"/>
      </w:pPr>
      <w:r w:rsidRPr="0071108E">
        <w:t>Számlázás:</w:t>
      </w:r>
      <w:r w:rsidR="00AC6AB6" w:rsidRPr="0071108E">
        <w:t xml:space="preserve"> </w:t>
      </w:r>
      <w:r w:rsidR="00B26705" w:rsidRPr="00B26705">
        <w:t>legfeljebb 2 db, legfeljebb összesen 70 %-</w:t>
      </w:r>
      <w:proofErr w:type="spellStart"/>
      <w:r w:rsidR="00B26705" w:rsidRPr="00B26705">
        <w:t>os</w:t>
      </w:r>
      <w:proofErr w:type="spellEnd"/>
      <w:r w:rsidR="00B26705" w:rsidRPr="00B26705">
        <w:t xml:space="preserve"> mértékű részszámla nyújtható be + a végszámla. A részszámlák összesített értéke legfeljebb az adott %-</w:t>
      </w:r>
      <w:proofErr w:type="spellStart"/>
      <w:r w:rsidR="00B26705" w:rsidRPr="00B26705">
        <w:t>os</w:t>
      </w:r>
      <w:proofErr w:type="spellEnd"/>
      <w:r w:rsidR="00B26705" w:rsidRPr="00B26705">
        <w:t xml:space="preserve"> készültségi szint mértékét érheti el. Az előleg felhasználását a végszámlában kell elszámolni, amennyiben Vállalkozó előleget vett igénybe.</w:t>
      </w:r>
    </w:p>
    <w:p w:rsidR="0071108E" w:rsidRDefault="0071108E" w:rsidP="0050406D">
      <w:pPr>
        <w:spacing w:line="295" w:lineRule="atLeast"/>
        <w:jc w:val="both"/>
      </w:pPr>
    </w:p>
    <w:p w:rsidR="0050406D" w:rsidRPr="00466FDB" w:rsidRDefault="0050406D" w:rsidP="0050406D">
      <w:pPr>
        <w:spacing w:line="295" w:lineRule="atLeast"/>
        <w:jc w:val="both"/>
      </w:pPr>
      <w:r w:rsidRPr="00AC6AB6">
        <w:lastRenderedPageBreak/>
        <w:t>Megrendelő a Vállalkozó által teljesítés igazolás birtokában szabályszerűen kiállított és eljuttatott számlát átutalással egyenlíti ki, figyelemmel a Ptk. 6:130. § (1)-(2) és a</w:t>
      </w:r>
      <w:r w:rsidRPr="00466FDB">
        <w:t xml:space="preserve"> közbeszerzésekről szóló 2015. évi CXLIII. törvény 135. § (3), (5) bekezdésére is. Fizetési határidő 30 nap.</w:t>
      </w:r>
    </w:p>
    <w:p w:rsidR="0050406D" w:rsidRPr="00466FDB" w:rsidRDefault="0050406D" w:rsidP="0050406D">
      <w:pPr>
        <w:spacing w:line="295" w:lineRule="atLeast"/>
        <w:jc w:val="both"/>
      </w:pPr>
    </w:p>
    <w:p w:rsidR="0050406D" w:rsidRPr="00E17CF1" w:rsidRDefault="0050406D" w:rsidP="0050406D">
      <w:pPr>
        <w:spacing w:line="295" w:lineRule="atLeast"/>
        <w:jc w:val="both"/>
      </w:pPr>
      <w:r>
        <w:t>A</w:t>
      </w:r>
      <w:r w:rsidRPr="00E17CF1">
        <w:t xml:space="preserve">mennyiben Vállalkozó a teljesítéshez alvállalkozót vesz igénybe - a Ptk. 6:130. § (1)-(2) bekezdésétől eltérően a következő szabályok szerint fizeti ki a szerződésben foglalt ellenértéket: </w:t>
      </w:r>
    </w:p>
    <w:p w:rsidR="0050406D" w:rsidRPr="00D52912" w:rsidRDefault="0050406D" w:rsidP="0050406D">
      <w:pPr>
        <w:spacing w:line="295" w:lineRule="atLeast"/>
        <w:jc w:val="both"/>
      </w:pPr>
      <w:proofErr w:type="gramStart"/>
      <w:r w:rsidRPr="00D52912">
        <w:t>a</w:t>
      </w:r>
      <w:proofErr w:type="gramEnd"/>
      <w:r w:rsidRPr="00D52912">
        <w:t>) </w:t>
      </w:r>
      <w:r>
        <w:t>a Vállalkozók</w:t>
      </w:r>
      <w:r w:rsidRPr="00D52912">
        <w:t xml:space="preserve"> legkésőbb a teljesítés elismerésének időpontjáig kötelesek nyilatkozatot tenni az ajánlatkérőnek, hogy közülük melyik mekkora összegre jogosult az ellenszolgáltatásból;</w:t>
      </w:r>
    </w:p>
    <w:p w:rsidR="0050406D" w:rsidRPr="00D52912" w:rsidRDefault="0050406D" w:rsidP="0050406D">
      <w:pPr>
        <w:spacing w:line="295" w:lineRule="atLeast"/>
        <w:jc w:val="both"/>
      </w:pPr>
      <w:r w:rsidRPr="00D52912">
        <w:t xml:space="preserve">b) az összes </w:t>
      </w:r>
      <w:r>
        <w:t>Vállalkozó</w:t>
      </w:r>
      <w:r w:rsidRPr="00D52912">
        <w:t xml:space="preserve"> legkésőbb a teljesítés elismerésének időpontjáig köteles nyilatkozatot tenni, hogy az általa a teljesítésbe bevont alvállalkozók egyenként mekkora összegre jogosultak az ellenszolgáltatásból, egyidejűleg felhívja az alvállalkozókat, hogy állítsák ki </w:t>
      </w:r>
      <w:proofErr w:type="gramStart"/>
      <w:r w:rsidRPr="00D52912">
        <w:t>ezen</w:t>
      </w:r>
      <w:proofErr w:type="gramEnd"/>
      <w:r w:rsidRPr="00D52912">
        <w:t xml:space="preserve"> számláikat;</w:t>
      </w:r>
    </w:p>
    <w:p w:rsidR="0050406D" w:rsidRPr="00D52912" w:rsidRDefault="0050406D" w:rsidP="0050406D">
      <w:pPr>
        <w:spacing w:line="295" w:lineRule="atLeast"/>
        <w:jc w:val="both"/>
      </w:pPr>
      <w:r w:rsidRPr="00D52912">
        <w:t xml:space="preserve">c) a </w:t>
      </w:r>
      <w:r>
        <w:t>Vállalkozók</w:t>
      </w:r>
      <w:r w:rsidRPr="00D52912">
        <w:t xml:space="preserve"> mindegyike a teljesítés elismerését követően állítja ki számláját, a számlában részletezve az alvállalkozói teljesítés, valamint </w:t>
      </w:r>
      <w:r>
        <w:t>a vállalkozói</w:t>
      </w:r>
      <w:r w:rsidRPr="00D52912">
        <w:t xml:space="preserve"> teljesítés mértékét;</w:t>
      </w:r>
    </w:p>
    <w:p w:rsidR="0050406D" w:rsidRPr="00D52912" w:rsidRDefault="0050406D" w:rsidP="0050406D">
      <w:pPr>
        <w:spacing w:line="295" w:lineRule="atLeast"/>
        <w:jc w:val="both"/>
      </w:pPr>
      <w:r w:rsidRPr="00D52912">
        <w:t xml:space="preserve">d) a c) pont szerint a számlában feltüntetett alvállalkozói teljesítés ellenértékét </w:t>
      </w:r>
      <w:r>
        <w:t>Megrendelő</w:t>
      </w:r>
      <w:r w:rsidRPr="00D52912">
        <w:t xml:space="preserve"> − európai uniós támogatás esetén szállítói kifizetés során a kifizetésre köteles szervezet − tizenöt napon belül átutalja </w:t>
      </w:r>
      <w:r>
        <w:t>a Vállalkozóknak</w:t>
      </w:r>
      <w:r w:rsidRPr="00D52912">
        <w:t>;</w:t>
      </w:r>
    </w:p>
    <w:p w:rsidR="00225AAC" w:rsidRPr="00225AAC" w:rsidRDefault="00225AAC" w:rsidP="00225AAC">
      <w:pPr>
        <w:spacing w:line="295" w:lineRule="atLeast"/>
        <w:jc w:val="both"/>
      </w:pPr>
      <w:proofErr w:type="gramStart"/>
      <w:r w:rsidRPr="00225AAC">
        <w:t>e</w:t>
      </w:r>
      <w:proofErr w:type="gramEnd"/>
      <w:r w:rsidRPr="00225AAC">
        <w:t>) </w:t>
      </w:r>
      <w:r>
        <w:t xml:space="preserve">a Vállalkozó </w:t>
      </w:r>
      <w:r w:rsidRPr="00225AAC">
        <w:t>haladéktalanul kiegyenlíti az alvállalkozók számláit, vagy az alvállalkozóval kötött szerződésben foglaltak szerint az alvállalkozói díj egy részét visszatartja;</w:t>
      </w:r>
    </w:p>
    <w:p w:rsidR="00225AAC" w:rsidRPr="00225AAC" w:rsidRDefault="00225AAC" w:rsidP="00225AAC">
      <w:pPr>
        <w:spacing w:line="295" w:lineRule="atLeast"/>
        <w:jc w:val="both"/>
      </w:pPr>
      <w:proofErr w:type="gramStart"/>
      <w:r w:rsidRPr="00225AAC">
        <w:t>f</w:t>
      </w:r>
      <w:proofErr w:type="gramEnd"/>
      <w:r w:rsidRPr="00225AAC">
        <w:t>) </w:t>
      </w:r>
      <w:r>
        <w:t xml:space="preserve">a Vállalkozók </w:t>
      </w:r>
      <w:r w:rsidRPr="00225AAC">
        <w:t>átadják az e) pont szerinti átutalások igazolásainak másolatait;</w:t>
      </w:r>
    </w:p>
    <w:p w:rsidR="00225AAC" w:rsidRPr="00225AAC" w:rsidRDefault="00225AAC" w:rsidP="00225AAC">
      <w:pPr>
        <w:spacing w:line="295" w:lineRule="atLeast"/>
        <w:jc w:val="both"/>
      </w:pPr>
      <w:proofErr w:type="gramStart"/>
      <w:r w:rsidRPr="00225AAC">
        <w:t>g</w:t>
      </w:r>
      <w:proofErr w:type="gramEnd"/>
      <w:r w:rsidRPr="00225AAC">
        <w:t xml:space="preserve">) </w:t>
      </w:r>
      <w:r>
        <w:t xml:space="preserve">a Vállalkozók </w:t>
      </w:r>
      <w:r w:rsidRPr="00225AAC">
        <w:t xml:space="preserve">által benyújtott számlában megjelölt, fővállalkozói teljesítés ellenértékét </w:t>
      </w:r>
      <w:r>
        <w:t>a Megrendelő</w:t>
      </w:r>
      <w:r w:rsidRPr="00225AAC">
        <w:t xml:space="preserve"> − európai uniós támogatás esetén szállítói kifizetés során a kifizetésre köteles szervezet − tizenöt napon belül átutalja </w:t>
      </w:r>
      <w:r>
        <w:t>a Vállalkozóknak</w:t>
      </w:r>
      <w:r w:rsidRPr="00225AAC">
        <w:t>;</w:t>
      </w:r>
    </w:p>
    <w:p w:rsidR="0050406D" w:rsidRDefault="0050406D" w:rsidP="0050406D">
      <w:pPr>
        <w:spacing w:line="295" w:lineRule="atLeast"/>
        <w:jc w:val="both"/>
      </w:pPr>
      <w:proofErr w:type="gramStart"/>
      <w:r w:rsidRPr="00D52912">
        <w:t xml:space="preserve">h) ha </w:t>
      </w:r>
      <w:r>
        <w:t>a Vállalkozók</w:t>
      </w:r>
      <w:r w:rsidRPr="00D52912">
        <w:t xml:space="preserve"> valamelyike az e) vagy az f) pont szerinti kötelezettségét nem teljesíti, az ellensz</w:t>
      </w:r>
      <w:r>
        <w:t xml:space="preserve">olgáltatás fennmaradó részét a Megrendelő </w:t>
      </w:r>
      <w:r w:rsidRPr="00D52912">
        <w:t xml:space="preserve">(vagy a kifizetésre köteles szervezet) őrzi, és az akkor illeti meg </w:t>
      </w:r>
      <w:r>
        <w:t xml:space="preserve">a Vállalkozót, ha a Megrendelő </w:t>
      </w:r>
      <w:r w:rsidRPr="00D52912">
        <w:t>részére igazolja, hogy az e) vagy az f) pont szerinti kötelezettségét teljesítette, vagy hitelt érdemlő irattal igazolja, hogy az alvállalkozó vagy szakember nem jog</w:t>
      </w:r>
      <w:r>
        <w:t xml:space="preserve">osult a Vállalkozó </w:t>
      </w:r>
      <w:r w:rsidRPr="00D52912">
        <w:t xml:space="preserve">által a b) pont szerint bejelentett </w:t>
      </w:r>
      <w:r>
        <w:t>összegre vagy annak egy részére.</w:t>
      </w:r>
      <w:proofErr w:type="gramEnd"/>
    </w:p>
    <w:p w:rsidR="0050406D" w:rsidRPr="00F44242" w:rsidRDefault="0050406D" w:rsidP="0050406D">
      <w:pPr>
        <w:spacing w:line="295" w:lineRule="atLeast"/>
        <w:jc w:val="both"/>
      </w:pPr>
    </w:p>
    <w:p w:rsidR="0050406D" w:rsidRPr="00342638" w:rsidRDefault="0050406D" w:rsidP="0050406D">
      <w:pPr>
        <w:spacing w:line="295" w:lineRule="atLeast"/>
        <w:jc w:val="both"/>
      </w:pPr>
      <w:r w:rsidRPr="00342638">
        <w:t>Megrendelő fizetési késedelme esetén Vállalkozónak jogában áll késedelmi kamatot felszámítani, melynek mértéke a Ptk. 6:</w:t>
      </w:r>
      <w:r>
        <w:t>155</w:t>
      </w:r>
      <w:r w:rsidRPr="00342638">
        <w:t>. §-</w:t>
      </w:r>
      <w:proofErr w:type="spellStart"/>
      <w:r w:rsidRPr="00342638">
        <w:t>ában</w:t>
      </w:r>
      <w:proofErr w:type="spellEnd"/>
      <w:r w:rsidRPr="00342638">
        <w:t xml:space="preserve"> foglaltak </w:t>
      </w:r>
      <w:proofErr w:type="gramStart"/>
      <w:r w:rsidRPr="00342638">
        <w:t>szerinti mértékű</w:t>
      </w:r>
      <w:proofErr w:type="gramEnd"/>
      <w:r w:rsidRPr="00342638">
        <w:t>. A kamatszámítás alapja a késedelmesen kifizetett ellenérték. A Vállalkozónak felróható okból hibásan vagy késedelmesen kiállított és beérkezet</w:t>
      </w:r>
      <w:r>
        <w:t>t számla vonatkozásában azonban</w:t>
      </w:r>
      <w:r w:rsidRPr="00342638">
        <w:t xml:space="preserve"> a Megrendelőt kamatfizetési kötelezettség nem terheli!</w:t>
      </w:r>
    </w:p>
    <w:p w:rsidR="0050406D" w:rsidRDefault="0050406D" w:rsidP="0050406D">
      <w:pPr>
        <w:spacing w:line="295" w:lineRule="atLeast"/>
        <w:jc w:val="both"/>
      </w:pPr>
    </w:p>
    <w:p w:rsidR="00C15E15" w:rsidRPr="00B009FF" w:rsidRDefault="00C15E15" w:rsidP="00C15E15">
      <w:pPr>
        <w:spacing w:line="295" w:lineRule="atLeast"/>
        <w:jc w:val="both"/>
        <w:rPr>
          <w:color w:val="FF0000"/>
        </w:rPr>
      </w:pPr>
      <w:r>
        <w:t xml:space="preserve">Vállalkozó alvállalkozó felé történő </w:t>
      </w:r>
      <w:r w:rsidRPr="00F44242">
        <w:t xml:space="preserve">kifizetés során </w:t>
      </w:r>
      <w:r>
        <w:t xml:space="preserve">köteles </w:t>
      </w:r>
      <w:r w:rsidRPr="00F44242">
        <w:t xml:space="preserve">a </w:t>
      </w:r>
      <w:r w:rsidRPr="00047BAD">
        <w:t>322/2015. (X. 30.) Korm. rendelet 32/B. §</w:t>
      </w:r>
      <w:r w:rsidRPr="00F44242">
        <w:t>§-</w:t>
      </w:r>
      <w:proofErr w:type="spellStart"/>
      <w:r w:rsidRPr="00F44242">
        <w:t>ban</w:t>
      </w:r>
      <w:proofErr w:type="spellEnd"/>
      <w:r w:rsidRPr="00F44242">
        <w:t xml:space="preserve"> fogla</w:t>
      </w:r>
      <w:r>
        <w:t>ltakat teljes körben alkalmazni.</w:t>
      </w:r>
    </w:p>
    <w:p w:rsidR="00C15E15" w:rsidRDefault="00C15E15" w:rsidP="00C15E15">
      <w:pPr>
        <w:spacing w:line="295" w:lineRule="atLeast"/>
        <w:jc w:val="both"/>
      </w:pPr>
    </w:p>
    <w:p w:rsidR="0050406D" w:rsidRPr="00F44242" w:rsidRDefault="0050406D" w:rsidP="0050406D">
      <w:pPr>
        <w:spacing w:line="295" w:lineRule="atLeast"/>
        <w:jc w:val="both"/>
      </w:pPr>
      <w:r>
        <w:t>Az elszámolás</w:t>
      </w:r>
      <w:r w:rsidRPr="00F44242">
        <w:t xml:space="preserve"> és a kifizetés pénzneme a magyar forint.</w:t>
      </w:r>
    </w:p>
    <w:p w:rsidR="0050406D" w:rsidRDefault="0050406D" w:rsidP="0050406D">
      <w:pPr>
        <w:jc w:val="both"/>
        <w:rPr>
          <w:color w:val="000000"/>
        </w:rPr>
      </w:pPr>
    </w:p>
    <w:p w:rsidR="0050406D" w:rsidRPr="00342638" w:rsidRDefault="0050406D" w:rsidP="0050406D">
      <w:pPr>
        <w:jc w:val="both"/>
      </w:pPr>
      <w:r w:rsidRPr="00342638">
        <w:t>A fenti eljárásrend valamennyi részteljesítés / kifizetés vonatkozásában alkalmazásra kerül.</w:t>
      </w:r>
    </w:p>
    <w:p w:rsidR="00E55E36" w:rsidRDefault="0050406D" w:rsidP="0050406D">
      <w:pPr>
        <w:jc w:val="both"/>
      </w:pPr>
      <w:r w:rsidRPr="00F502A8">
        <w:rPr>
          <w:color w:val="FF0000"/>
        </w:rPr>
        <w:br/>
      </w:r>
      <w:r w:rsidR="00F502A8">
        <w:t>3</w:t>
      </w:r>
      <w:r w:rsidR="00E55E36">
        <w:t xml:space="preserve">. A számlát el kell látni mindazon </w:t>
      </w:r>
      <w:proofErr w:type="gramStart"/>
      <w:r w:rsidR="00E55E36">
        <w:t>dokumentumokkal</w:t>
      </w:r>
      <w:proofErr w:type="gramEnd"/>
      <w:r w:rsidR="00E55E36">
        <w:t xml:space="preserve">, melyet a Műszaki Ellenőr előzetesen előír. </w:t>
      </w:r>
    </w:p>
    <w:p w:rsidR="00E17CF1" w:rsidRDefault="00E17CF1" w:rsidP="00E17CF1">
      <w:pPr>
        <w:jc w:val="both"/>
      </w:pPr>
    </w:p>
    <w:p w:rsidR="00984596" w:rsidRPr="001D705B" w:rsidRDefault="00F502A8" w:rsidP="00984596">
      <w:pPr>
        <w:spacing w:after="120"/>
        <w:jc w:val="both"/>
      </w:pPr>
      <w:r>
        <w:lastRenderedPageBreak/>
        <w:t>4</w:t>
      </w:r>
      <w:r w:rsidR="00984596">
        <w:t>.</w:t>
      </w:r>
      <w:r w:rsidR="00984596" w:rsidRPr="00953ED7">
        <w:t xml:space="preserve"> </w:t>
      </w:r>
      <w:r w:rsidR="00984596">
        <w:t>A végszámlát a létesítmények 100 %-</w:t>
      </w:r>
      <w:proofErr w:type="spellStart"/>
      <w:r w:rsidR="00984596">
        <w:t>os</w:t>
      </w:r>
      <w:proofErr w:type="spellEnd"/>
      <w:r w:rsidR="00984596">
        <w:t xml:space="preserve"> műszaki </w:t>
      </w:r>
      <w:r w:rsidR="00984596" w:rsidRPr="001D705B">
        <w:t xml:space="preserve">készültségekor, a műszaki átadás-átvételi eljárás sikeres lezárását követően, befejezés </w:t>
      </w:r>
      <w:proofErr w:type="gramStart"/>
      <w:r w:rsidR="00984596" w:rsidRPr="001D705B">
        <w:t>igazolás rendelkezésre</w:t>
      </w:r>
      <w:proofErr w:type="gramEnd"/>
      <w:r w:rsidR="00984596" w:rsidRPr="001D705B">
        <w:t xml:space="preserve"> állásakor kell benyújtani a Műszaki Ellenőrnek.</w:t>
      </w:r>
    </w:p>
    <w:p w:rsidR="00984596" w:rsidRPr="000C3A9D" w:rsidRDefault="00984596" w:rsidP="00984596">
      <w:pPr>
        <w:ind w:left="1068"/>
        <w:jc w:val="both"/>
        <w:rPr>
          <w:iCs/>
        </w:rPr>
      </w:pPr>
    </w:p>
    <w:p w:rsidR="00984596" w:rsidRPr="000C3A9D" w:rsidRDefault="00984596" w:rsidP="00114081">
      <w:pPr>
        <w:numPr>
          <w:ilvl w:val="0"/>
          <w:numId w:val="8"/>
        </w:numPr>
        <w:jc w:val="both"/>
      </w:pPr>
      <w:r w:rsidRPr="000C3A9D">
        <w:rPr>
          <w:iCs/>
        </w:rPr>
        <w:t>A befejezés igazolás feltétele a sikeres műszaki átadás-átvétel és a felvonulási</w:t>
      </w:r>
      <w:r w:rsidRPr="000C3A9D">
        <w:t xml:space="preserve"> terület rendeltetés szerinti visszaszolgáltatása. </w:t>
      </w:r>
    </w:p>
    <w:p w:rsidR="00984596" w:rsidRPr="000C3A9D" w:rsidRDefault="00984596" w:rsidP="00984596">
      <w:pPr>
        <w:spacing w:line="260" w:lineRule="atLeast"/>
        <w:ind w:left="709" w:hanging="1"/>
        <w:jc w:val="both"/>
      </w:pPr>
    </w:p>
    <w:p w:rsidR="00984596" w:rsidRDefault="00984596" w:rsidP="00114081">
      <w:pPr>
        <w:numPr>
          <w:ilvl w:val="0"/>
          <w:numId w:val="8"/>
        </w:numPr>
        <w:jc w:val="both"/>
      </w:pPr>
      <w:r>
        <w:t xml:space="preserve">A Vállalkozónak a számlát el kell látnia a részleteket tartalmazó </w:t>
      </w:r>
      <w:proofErr w:type="gramStart"/>
      <w:r>
        <w:t>dokumentumokkal</w:t>
      </w:r>
      <w:proofErr w:type="gramEnd"/>
      <w:r>
        <w:t xml:space="preserve"> olyan formában, ahogyan azt a Műszaki Ellenőr előírja, amelyek igazolják: a </w:t>
      </w:r>
      <w:proofErr w:type="spellStart"/>
      <w:r>
        <w:t>szerződésszerűen</w:t>
      </w:r>
      <w:proofErr w:type="spellEnd"/>
      <w:r>
        <w:t xml:space="preserve"> elvégzett összes munka végső (teljes) értékét a Hiánypótlási Igazolásban rögzített időpontig, a Műszaki Ellenőr felmérése és jóváhagyása alapján. </w:t>
      </w:r>
    </w:p>
    <w:p w:rsidR="00984596" w:rsidRDefault="00984596" w:rsidP="00114081">
      <w:pPr>
        <w:numPr>
          <w:ilvl w:val="0"/>
          <w:numId w:val="8"/>
        </w:numPr>
        <w:jc w:val="both"/>
      </w:pPr>
      <w:r>
        <w:t>Amennyiben a számlát a Műszaki Ellenőr nem kifogáso</w:t>
      </w:r>
      <w:r w:rsidR="002A2E92">
        <w:t xml:space="preserve">lja, úgy azt a Műszaki Ellenőr </w:t>
      </w:r>
      <w:r>
        <w:t xml:space="preserve">5 napon belül </w:t>
      </w:r>
      <w:proofErr w:type="gramStart"/>
      <w:r>
        <w:t>igazolja</w:t>
      </w:r>
      <w:proofErr w:type="gramEnd"/>
      <w:r>
        <w:t xml:space="preserve"> és a Megrendelőnek megküldi.</w:t>
      </w:r>
    </w:p>
    <w:p w:rsidR="00984596" w:rsidRDefault="00984596" w:rsidP="00984596">
      <w:pPr>
        <w:ind w:left="708"/>
        <w:jc w:val="both"/>
      </w:pPr>
    </w:p>
    <w:p w:rsidR="00984596" w:rsidRDefault="00984596" w:rsidP="00114081">
      <w:pPr>
        <w:numPr>
          <w:ilvl w:val="0"/>
          <w:numId w:val="8"/>
        </w:numPr>
        <w:jc w:val="both"/>
      </w:pPr>
      <w:r>
        <w:t xml:space="preserve">Amennyiben a Műszaki Ellenőr nem ért egyet vagy nem tudja igazolni a számlát, akkor további </w:t>
      </w:r>
      <w:r w:rsidR="002A2E92">
        <w:t>5</w:t>
      </w:r>
      <w:r>
        <w:t xml:space="preserve"> nap időtartamon belül a Megrendelővel és a Vállalkozóval közös egyeztetéseken </w:t>
      </w:r>
      <w:r w:rsidRPr="00C57C57">
        <w:t>kell tisztáznia a vita tárgyát. Megegyezés hiánya esetén a Vállalkozó köteles a Megrendelő által jóváhagyott Műszaki Ellenőri utasítás szerint a számlát összeállítani és 5 napon belül a Műszaki Ellenőr</w:t>
      </w:r>
      <w:r w:rsidR="00992BB6" w:rsidRPr="00C57C57">
        <w:t>nek</w:t>
      </w:r>
      <w:r w:rsidRPr="00C57C57">
        <w:t xml:space="preserve"> megküldeni, aki azt 5 napon belül</w:t>
      </w:r>
      <w:r>
        <w:t xml:space="preserve"> </w:t>
      </w:r>
      <w:proofErr w:type="gramStart"/>
      <w:r>
        <w:t>igazolja</w:t>
      </w:r>
      <w:proofErr w:type="gramEnd"/>
      <w:r>
        <w:t xml:space="preserve"> és a Megrendelőnek megküldi. A Vállalkozónak jogában áll, hogy a Műszaki Ellenőr által el nem ismert követeléseiről egy külön számlát állítson ki és legkésőbb a Végszámlával egyidőben </w:t>
      </w:r>
      <w:proofErr w:type="spellStart"/>
      <w:r>
        <w:t>benyújtsa</w:t>
      </w:r>
      <w:proofErr w:type="spellEnd"/>
      <w:r>
        <w:t xml:space="preserve"> azt a Műszaki Ellenőrnek, aki azt az igazolás megtagadásának indokolásával 5 napon belül továbbítja a Megrendelőnek. Ha a Megrendelő a jelen Vállalkozói Szerződésben írt határidőn belül nem egyenlíti ki az ilyen számlán </w:t>
      </w:r>
      <w:proofErr w:type="gramStart"/>
      <w:r>
        <w:t>szereplő követelést</w:t>
      </w:r>
      <w:proofErr w:type="gramEnd"/>
      <w:r>
        <w:t>, akkor a Vállalkozó a bírósághoz fordulhat.</w:t>
      </w:r>
    </w:p>
    <w:p w:rsidR="00984596" w:rsidRDefault="00984596" w:rsidP="00984596">
      <w:pPr>
        <w:ind w:left="708"/>
        <w:jc w:val="both"/>
      </w:pPr>
    </w:p>
    <w:p w:rsidR="00984596" w:rsidRDefault="00984596" w:rsidP="00114081">
      <w:pPr>
        <w:numPr>
          <w:ilvl w:val="0"/>
          <w:numId w:val="8"/>
        </w:numPr>
        <w:jc w:val="both"/>
      </w:pPr>
      <w:r>
        <w:rPr>
          <w:b/>
          <w:bCs/>
        </w:rPr>
        <w:t>A Végszámla benyújtásakor a Vállalkozó köteles a Megrendelőnek átadni</w:t>
      </w:r>
      <w:r>
        <w:t xml:space="preserve"> – egy másolati példánnyal a Műszaki Ellenőr részére is – </w:t>
      </w:r>
      <w:r>
        <w:rPr>
          <w:b/>
          <w:bCs/>
        </w:rPr>
        <w:t>egy írásbeli nyilatkozatot, amelyben megerősíti, hogy a Végszámla összege tartalmazza a teljes körű végelszámolást, amely a Szerződésből eredően a Vállalkozó számára esedékes</w:t>
      </w:r>
      <w:r>
        <w:t>.</w:t>
      </w:r>
    </w:p>
    <w:p w:rsidR="00984596" w:rsidRDefault="00984596" w:rsidP="00984596">
      <w:pPr>
        <w:spacing w:line="260" w:lineRule="atLeast"/>
        <w:ind w:left="709" w:hanging="709"/>
        <w:jc w:val="both"/>
      </w:pPr>
    </w:p>
    <w:p w:rsidR="00984596" w:rsidRDefault="00984596" w:rsidP="00984596">
      <w:pPr>
        <w:pStyle w:val="lfej"/>
        <w:tabs>
          <w:tab w:val="clear" w:pos="4536"/>
          <w:tab w:val="clear" w:pos="9072"/>
        </w:tabs>
        <w:jc w:val="both"/>
        <w:rPr>
          <w:sz w:val="24"/>
        </w:rPr>
      </w:pPr>
      <w:r>
        <w:rPr>
          <w:sz w:val="24"/>
        </w:rPr>
        <w:t>5. A számlák kiegyenlítése az alábbi bankszámlára történik:</w:t>
      </w:r>
      <w:r w:rsidR="00F77575">
        <w:rPr>
          <w:sz w:val="24"/>
        </w:rPr>
        <w:t xml:space="preserve"> </w:t>
      </w:r>
    </w:p>
    <w:p w:rsidR="00984596" w:rsidRDefault="00984596" w:rsidP="00984596">
      <w:pPr>
        <w:jc w:val="both"/>
      </w:pPr>
    </w:p>
    <w:p w:rsidR="00984596" w:rsidRDefault="00984596" w:rsidP="00984596">
      <w:pPr>
        <w:jc w:val="both"/>
      </w:pPr>
      <w:r>
        <w:t>6. A szerződésnek megfelelően benyújtott végszámla elfogadása kizárja az utólagos pénzügyi követeléseket.</w:t>
      </w:r>
    </w:p>
    <w:p w:rsidR="00984596" w:rsidRDefault="00984596" w:rsidP="00984596">
      <w:pPr>
        <w:spacing w:line="320" w:lineRule="exact"/>
        <w:jc w:val="both"/>
      </w:pPr>
    </w:p>
    <w:p w:rsidR="00984596" w:rsidRDefault="00984596" w:rsidP="00984596">
      <w:pPr>
        <w:spacing w:line="320" w:lineRule="exact"/>
        <w:jc w:val="center"/>
        <w:rPr>
          <w:b/>
          <w:sz w:val="28"/>
        </w:rPr>
      </w:pPr>
      <w:r>
        <w:rPr>
          <w:b/>
          <w:sz w:val="28"/>
        </w:rPr>
        <w:t>VIII.</w:t>
      </w:r>
    </w:p>
    <w:p w:rsidR="00984596" w:rsidRDefault="00984596" w:rsidP="00984596">
      <w:pPr>
        <w:pStyle w:val="Cmsor4"/>
        <w:spacing w:line="320" w:lineRule="exact"/>
        <w:rPr>
          <w:sz w:val="24"/>
          <w:lang w:val="hu-HU"/>
        </w:rPr>
      </w:pPr>
      <w:r>
        <w:rPr>
          <w:sz w:val="24"/>
          <w:lang w:val="hu-HU"/>
        </w:rPr>
        <w:t>Vegyes és záró rendelkezések</w:t>
      </w:r>
    </w:p>
    <w:p w:rsidR="00984596" w:rsidRDefault="00984596" w:rsidP="00984596">
      <w:pPr>
        <w:spacing w:line="320" w:lineRule="exact"/>
        <w:jc w:val="both"/>
      </w:pPr>
    </w:p>
    <w:p w:rsidR="00984596" w:rsidRDefault="00984596" w:rsidP="00984596">
      <w:pPr>
        <w:pStyle w:val="lfej"/>
        <w:tabs>
          <w:tab w:val="clear" w:pos="4536"/>
          <w:tab w:val="clear" w:pos="9072"/>
        </w:tabs>
        <w:jc w:val="both"/>
        <w:rPr>
          <w:sz w:val="24"/>
        </w:rPr>
      </w:pPr>
      <w:r>
        <w:rPr>
          <w:sz w:val="24"/>
        </w:rPr>
        <w:t>1. Ellenőrzések és vizsgálatok</w:t>
      </w:r>
    </w:p>
    <w:p w:rsidR="00984596" w:rsidRDefault="00984596" w:rsidP="00984596">
      <w:pPr>
        <w:jc w:val="both"/>
        <w:rPr>
          <w:u w:val="single"/>
        </w:rPr>
      </w:pPr>
      <w:r>
        <w:rPr>
          <w:u w:val="single"/>
        </w:rPr>
        <w:t xml:space="preserve">       </w:t>
      </w:r>
    </w:p>
    <w:p w:rsidR="00984596" w:rsidRDefault="00984596" w:rsidP="00114081">
      <w:pPr>
        <w:numPr>
          <w:ilvl w:val="0"/>
          <w:numId w:val="9"/>
        </w:numPr>
        <w:jc w:val="both"/>
      </w:pPr>
      <w:r>
        <w:t xml:space="preserve">Megrendelőnek vagy megbízottjának jogában áll megvizsgálni a beépített anyagokat és berendezési tárgyakat, hogy azok megfelelnek-e a szerződésben foglalt feltételeknek. </w:t>
      </w:r>
    </w:p>
    <w:p w:rsidR="00984596" w:rsidRDefault="00984596" w:rsidP="00984596">
      <w:pPr>
        <w:jc w:val="both"/>
      </w:pPr>
    </w:p>
    <w:p w:rsidR="00984596" w:rsidRDefault="00984596" w:rsidP="00114081">
      <w:pPr>
        <w:numPr>
          <w:ilvl w:val="0"/>
          <w:numId w:val="9"/>
        </w:numPr>
        <w:jc w:val="both"/>
      </w:pPr>
      <w:r>
        <w:t xml:space="preserve">Amennyiben a megvizsgált termékek nem felelnek meg a műszaki feltételeknek, úgy a Megrendelő azokat visszautasíthatja, és a Vállalkozó köteles térítésmentesen vagy kicserélni a visszautasított termékeket, vagy megtenni a szükséges </w:t>
      </w:r>
      <w:r>
        <w:lastRenderedPageBreak/>
        <w:t>módosításokat, hogy a termékek / kivitelezés megfeleljenek a műszaki feltételeknek.</w:t>
      </w:r>
    </w:p>
    <w:p w:rsidR="00984596" w:rsidRDefault="00984596" w:rsidP="00984596">
      <w:pPr>
        <w:pStyle w:val="lfej"/>
        <w:tabs>
          <w:tab w:val="clear" w:pos="4536"/>
          <w:tab w:val="clear" w:pos="9072"/>
        </w:tabs>
        <w:jc w:val="both"/>
        <w:rPr>
          <w:sz w:val="24"/>
        </w:rPr>
      </w:pPr>
    </w:p>
    <w:p w:rsidR="00984596" w:rsidRDefault="00D500A4" w:rsidP="00984596">
      <w:pPr>
        <w:pStyle w:val="lfej"/>
        <w:tabs>
          <w:tab w:val="clear" w:pos="4536"/>
          <w:tab w:val="clear" w:pos="9072"/>
        </w:tabs>
        <w:jc w:val="both"/>
        <w:rPr>
          <w:sz w:val="24"/>
        </w:rPr>
      </w:pPr>
      <w:r>
        <w:rPr>
          <w:sz w:val="24"/>
        </w:rPr>
        <w:t>2</w:t>
      </w:r>
      <w:r w:rsidR="00984596">
        <w:rPr>
          <w:sz w:val="24"/>
        </w:rPr>
        <w:t xml:space="preserve">. </w:t>
      </w:r>
      <w:r w:rsidR="007241FC">
        <w:rPr>
          <w:sz w:val="24"/>
        </w:rPr>
        <w:t xml:space="preserve">Többletmunka </w:t>
      </w:r>
      <w:r w:rsidR="00931CB3">
        <w:rPr>
          <w:sz w:val="24"/>
        </w:rPr>
        <w:t>és pótmunka</w:t>
      </w:r>
    </w:p>
    <w:p w:rsidR="00984596" w:rsidRDefault="00984596" w:rsidP="00984596">
      <w:pPr>
        <w:ind w:left="360" w:right="-478"/>
        <w:rPr>
          <w:b/>
        </w:rPr>
      </w:pPr>
    </w:p>
    <w:p w:rsidR="00931CB3" w:rsidRPr="00931CB3" w:rsidRDefault="00931CB3" w:rsidP="00931CB3">
      <w:pPr>
        <w:ind w:left="284" w:right="-478"/>
      </w:pPr>
      <w:r>
        <w:t xml:space="preserve">I. </w:t>
      </w:r>
      <w:r w:rsidRPr="00931CB3">
        <w:t>Többle</w:t>
      </w:r>
      <w:r>
        <w:t>t</w:t>
      </w:r>
      <w:r w:rsidRPr="00931CB3">
        <w:t>munka</w:t>
      </w:r>
    </w:p>
    <w:p w:rsidR="007241FC" w:rsidRDefault="007241FC" w:rsidP="007241FC">
      <w:pPr>
        <w:pStyle w:val="Szvegblokk"/>
        <w:numPr>
          <w:ilvl w:val="0"/>
          <w:numId w:val="24"/>
        </w:numPr>
        <w:ind w:right="72"/>
        <w:jc w:val="both"/>
      </w:pPr>
      <w:r w:rsidRPr="007241FC">
        <w:t xml:space="preserve">A többletmunkát, így különösen a műszaki szükségességből felmerült munkát, nem </w:t>
      </w:r>
      <w:r>
        <w:t>az újabb megrendelői igény okozza, hanem az, hogy a V</w:t>
      </w:r>
      <w:r w:rsidRPr="007241FC">
        <w:t>állalkozó nem mérte fel kellően az elvégzendő munkák nagyságrendjét, azaz a rendeltetésszerű, szerződésszerű teljesítéshez szükséges munkatételeket és ezek költségigényét. Ha a munka a szerződésben vagy az annak alapját képező bármely dokumentációban, ide értve a tervdokumentációt, szakhatósági előírást, szakvéleményt, tűzvédelmi leírást, stb. szerepelt, úgy a munkavégzés abból m</w:t>
      </w:r>
      <w:r>
        <w:t>űszakilag következett és azt a V</w:t>
      </w:r>
      <w:r w:rsidRPr="007241FC">
        <w:t>állalkozónak saját költségére kell elvégeznie többletmunkaként.</w:t>
      </w:r>
    </w:p>
    <w:p w:rsidR="007241FC" w:rsidRDefault="007241FC" w:rsidP="007241FC">
      <w:pPr>
        <w:pStyle w:val="Szvegblokk"/>
        <w:ind w:left="708" w:right="72"/>
        <w:jc w:val="both"/>
      </w:pPr>
    </w:p>
    <w:p w:rsidR="006A1E43" w:rsidRDefault="006A1E43" w:rsidP="006A1E43">
      <w:pPr>
        <w:pStyle w:val="Szvegblokk"/>
        <w:ind w:left="720" w:right="72"/>
        <w:jc w:val="both"/>
      </w:pPr>
      <w:r>
        <w:t>A</w:t>
      </w:r>
      <w:r w:rsidR="008B3ADF">
        <w:t xml:space="preserve"> Ptk. alapján a </w:t>
      </w:r>
      <w:r w:rsidRPr="006A1E43">
        <w:t>műszaki szükségességből, illetve a rendeltetésszerű és biztonsá</w:t>
      </w:r>
      <w:r w:rsidR="008B3ADF">
        <w:t>gos használathoz szükséges munka</w:t>
      </w:r>
      <w:r w:rsidRPr="006A1E43">
        <w:t xml:space="preserve"> </w:t>
      </w:r>
      <w:r w:rsidR="008B3ADF">
        <w:t>a többletmunka körébe tartozik.</w:t>
      </w:r>
    </w:p>
    <w:p w:rsidR="006A1E43" w:rsidRDefault="006A1E43" w:rsidP="007241FC">
      <w:pPr>
        <w:pStyle w:val="Szvegblokk"/>
        <w:ind w:left="708" w:right="72"/>
        <w:jc w:val="both"/>
      </w:pPr>
    </w:p>
    <w:p w:rsidR="007241FC" w:rsidRDefault="007241FC" w:rsidP="007241FC">
      <w:pPr>
        <w:pStyle w:val="Szvegblokk"/>
        <w:numPr>
          <w:ilvl w:val="0"/>
          <w:numId w:val="24"/>
        </w:numPr>
        <w:ind w:right="72"/>
        <w:jc w:val="both"/>
      </w:pPr>
      <w:r w:rsidRPr="00251541">
        <w:t>A fenti ált</w:t>
      </w:r>
      <w:r>
        <w:t>alános szabály alkalmazása alól kivételt képez</w:t>
      </w:r>
      <w:r w:rsidRPr="00251541">
        <w:t xml:space="preserve">, </w:t>
      </w:r>
      <w:r>
        <w:t>s</w:t>
      </w:r>
      <w:r w:rsidRPr="00251541">
        <w:t xml:space="preserve"> a tervben nem szereplő, műszaki szükségességből felmerülő munka díja az átalánydíjon felül kivételesen érvényesíthető, ha a munka felmerülésének kockázatával a kivitelező az eset körülményeire, a munka természetére, nagyságrendjére és költségvonzatára tekintettel, a díj meghatározásakor előzetesen, kellő gondosság mellet nem számíthatott.</w:t>
      </w:r>
      <w:r w:rsidR="007F239F">
        <w:t xml:space="preserve"> Így különösen, de nem kizárólagosan a vízjogi létesítési engedély azon előírásai, melyek a végleges ajánlattételt megelőzően nem voltak ismertek Vállalkozó számára, tekintettel arra, hogy a vízjogi létesítési engedély ezen időpontban még nem állt rendelkezésre.</w:t>
      </w:r>
    </w:p>
    <w:p w:rsidR="00C3443E" w:rsidRDefault="00C3443E" w:rsidP="00931CB3">
      <w:pPr>
        <w:ind w:left="360" w:right="-478"/>
      </w:pPr>
    </w:p>
    <w:p w:rsidR="00931CB3" w:rsidRPr="00931CB3" w:rsidRDefault="00931CB3" w:rsidP="00931CB3">
      <w:pPr>
        <w:ind w:left="360" w:right="-478"/>
      </w:pPr>
      <w:r>
        <w:t>II. Pót</w:t>
      </w:r>
      <w:r w:rsidRPr="00931CB3">
        <w:t>munka</w:t>
      </w:r>
    </w:p>
    <w:p w:rsidR="007241FC" w:rsidRDefault="007241FC" w:rsidP="00984596">
      <w:pPr>
        <w:ind w:left="360" w:right="-478"/>
        <w:rPr>
          <w:b/>
        </w:rPr>
      </w:pPr>
    </w:p>
    <w:p w:rsidR="00931CB3" w:rsidRDefault="00931CB3" w:rsidP="00931CB3">
      <w:pPr>
        <w:pStyle w:val="Szvegblokk"/>
        <w:ind w:right="72"/>
        <w:jc w:val="both"/>
      </w:pPr>
      <w:r>
        <w:t>P</w:t>
      </w:r>
      <w:r w:rsidRPr="004911FB">
        <w:t>ót</w:t>
      </w:r>
      <w:r>
        <w:t>munkának minősül</w:t>
      </w:r>
      <w:r w:rsidRPr="004911FB">
        <w:t xml:space="preserve"> </w:t>
      </w:r>
      <w:r>
        <w:t xml:space="preserve">- </w:t>
      </w:r>
      <w:r w:rsidRPr="004911FB">
        <w:t> a szerződés megkötése utáni pótlólagos</w:t>
      </w:r>
      <w:r>
        <w:t xml:space="preserve"> M</w:t>
      </w:r>
      <w:r w:rsidRPr="004911FB">
        <w:t>egrendelői igény</w:t>
      </w:r>
      <w:r>
        <w:t xml:space="preserve"> alapján</w:t>
      </w:r>
      <w:r w:rsidRPr="004911FB">
        <w:t xml:space="preserve"> </w:t>
      </w:r>
      <w:r>
        <w:t xml:space="preserve">felmerülő </w:t>
      </w:r>
      <w:r w:rsidRPr="004911FB">
        <w:t>- az</w:t>
      </w:r>
      <w:r>
        <w:t>on</w:t>
      </w:r>
      <w:r w:rsidRPr="004911FB">
        <w:t xml:space="preserve"> utólag megrendelt, különösen tervmódosítás miatt szükségessé váló munk</w:t>
      </w:r>
      <w:r>
        <w:t>a, amelyet a V</w:t>
      </w:r>
      <w:r w:rsidRPr="004911FB">
        <w:t>állalkozó köteles elvégezni</w:t>
      </w:r>
      <w:r>
        <w:t>,</w:t>
      </w:r>
      <w:r w:rsidRPr="004911FB">
        <w:t xml:space="preserve"> feltéve, hogy annak elvégzése nem teszi feladatát aránytalanabbul terhesebbé. </w:t>
      </w:r>
    </w:p>
    <w:p w:rsidR="00931CB3" w:rsidRDefault="00931CB3" w:rsidP="00931CB3">
      <w:pPr>
        <w:pStyle w:val="Szvegblokk"/>
        <w:ind w:left="720" w:right="72"/>
        <w:jc w:val="both"/>
      </w:pPr>
    </w:p>
    <w:p w:rsidR="00931CB3" w:rsidRDefault="00931CB3" w:rsidP="00931CB3">
      <w:pPr>
        <w:ind w:left="360" w:right="-478"/>
        <w:rPr>
          <w:b/>
        </w:rPr>
      </w:pPr>
      <w:r>
        <w:t>Pótmunka elvégzéséért Vállalkozó ellenszolgáltatásra jogosult, kivéve</w:t>
      </w:r>
      <w:r w:rsidR="00CB47BE">
        <w:t>,</w:t>
      </w:r>
      <w:r>
        <w:t xml:space="preserve"> ha azt Megrendelő előzetesen írásban nem rendelte meg. Az építési naplóba történő pótmunka igény bejegyzés nem minősül Megrendelő általi megrendelésnek. A Megrendelő az előzetes írásos megrendelése nélkül elvégzett pótmunkáért nem fizet.</w:t>
      </w:r>
    </w:p>
    <w:p w:rsidR="00931CB3" w:rsidRDefault="00931CB3" w:rsidP="00984596">
      <w:pPr>
        <w:ind w:left="360" w:right="-478"/>
        <w:rPr>
          <w:b/>
        </w:rPr>
      </w:pPr>
    </w:p>
    <w:p w:rsidR="008752B7" w:rsidRDefault="00C3443E" w:rsidP="00984596">
      <w:pPr>
        <w:pStyle w:val="lfej"/>
        <w:tabs>
          <w:tab w:val="clear" w:pos="4536"/>
          <w:tab w:val="clear" w:pos="9072"/>
        </w:tabs>
        <w:jc w:val="both"/>
        <w:rPr>
          <w:sz w:val="24"/>
        </w:rPr>
      </w:pPr>
      <w:r>
        <w:rPr>
          <w:sz w:val="24"/>
        </w:rPr>
        <w:t>3</w:t>
      </w:r>
      <w:r w:rsidR="00984596">
        <w:rPr>
          <w:sz w:val="24"/>
        </w:rPr>
        <w:t xml:space="preserve">. </w:t>
      </w:r>
      <w:r w:rsidR="008752B7">
        <w:rPr>
          <w:sz w:val="24"/>
        </w:rPr>
        <w:t>Tartalékkeret felhasználásának a rendje</w:t>
      </w:r>
    </w:p>
    <w:p w:rsidR="008752B7" w:rsidRDefault="008752B7" w:rsidP="00984596">
      <w:pPr>
        <w:pStyle w:val="lfej"/>
        <w:tabs>
          <w:tab w:val="clear" w:pos="4536"/>
          <w:tab w:val="clear" w:pos="9072"/>
        </w:tabs>
        <w:jc w:val="both"/>
        <w:rPr>
          <w:sz w:val="24"/>
        </w:rPr>
      </w:pPr>
    </w:p>
    <w:p w:rsidR="00211B83" w:rsidRDefault="007F239F" w:rsidP="007F239F">
      <w:pPr>
        <w:pStyle w:val="Szvegblokk"/>
        <w:ind w:right="72"/>
        <w:jc w:val="both"/>
      </w:pPr>
      <w:r w:rsidRPr="007F239F">
        <w:t xml:space="preserve">A tartalékkeret kizárólag az építési beruházás teljesítéshez, a rendeltetésszerű és biztonságos használathoz szükséges, kellő gondosság mellett előre nem látható </w:t>
      </w:r>
      <w:r w:rsidR="00CB47BE">
        <w:t>többlet</w:t>
      </w:r>
      <w:r w:rsidRPr="007F239F">
        <w:t xml:space="preserve">munkák ellenértékének </w:t>
      </w:r>
      <w:r w:rsidR="00CB47BE">
        <w:t xml:space="preserve">(VIII.2 – I./b. pont) </w:t>
      </w:r>
      <w:r w:rsidRPr="007F239F">
        <w:t xml:space="preserve">elszámolására használható fel olyan módon, hogy a Vállalkozó </w:t>
      </w:r>
      <w:proofErr w:type="gramStart"/>
      <w:r w:rsidRPr="007F239F">
        <w:t>ezen</w:t>
      </w:r>
      <w:proofErr w:type="gramEnd"/>
      <w:r w:rsidRPr="007F239F">
        <w:t xml:space="preserve"> munkákat, azok előre nem látható többletmunka jellegének bizonyítékaival, és annak várható költségeivel együtt előzetesen, írásban jelzi Megrendelő felé, a Megrendelő pedig azt kizárólag előzetesen, írásban rendelheti meg a tartalékkeret, mint ellenszolgáltatás mértékéig. </w:t>
      </w:r>
      <w:r w:rsidR="00CB47BE">
        <w:t xml:space="preserve">A tartalékkeret továbbá felhasználható előzetesen írásban megrendelt pótmunkák (VIII.2 – II. pont) elszámolására is. </w:t>
      </w:r>
      <w:r w:rsidRPr="007F239F">
        <w:t>A tartalékkeret felhasználása nem vonja maga után szerződésmódosítás vagy új közbeszerzési eljárás lefolytatásának szükségességét.</w:t>
      </w:r>
    </w:p>
    <w:p w:rsidR="00365E21" w:rsidRDefault="00365E21" w:rsidP="007F239F">
      <w:pPr>
        <w:pStyle w:val="Szvegblokk"/>
        <w:ind w:right="72"/>
        <w:jc w:val="both"/>
      </w:pPr>
    </w:p>
    <w:p w:rsidR="00365E21" w:rsidRDefault="00365E21" w:rsidP="007F239F">
      <w:pPr>
        <w:pStyle w:val="Szvegblokk"/>
        <w:ind w:right="72"/>
        <w:jc w:val="both"/>
      </w:pPr>
      <w:r>
        <w:t>Tartalékkeret</w:t>
      </w:r>
      <w:r w:rsidR="005F58FC">
        <w:t xml:space="preserve"> terhére történő elszámoláskor olyan tételek esetén, melyet a szerződés részét képező – ajánlattételkor megadott – tételes költségvetés tartalmaz, az abban meghatározott egységárat </w:t>
      </w:r>
      <w:r w:rsidR="00976949">
        <w:t>alkalmazva</w:t>
      </w:r>
      <w:r w:rsidR="005F58FC">
        <w:t xml:space="preserve"> kell eljárni.</w:t>
      </w:r>
    </w:p>
    <w:p w:rsidR="00211B83" w:rsidRDefault="00211B83" w:rsidP="00984596">
      <w:pPr>
        <w:pStyle w:val="lfej"/>
        <w:tabs>
          <w:tab w:val="clear" w:pos="4536"/>
          <w:tab w:val="clear" w:pos="9072"/>
        </w:tabs>
        <w:jc w:val="both"/>
        <w:rPr>
          <w:sz w:val="24"/>
        </w:rPr>
      </w:pPr>
    </w:p>
    <w:p w:rsidR="00984596" w:rsidRDefault="008752B7" w:rsidP="00984596">
      <w:pPr>
        <w:pStyle w:val="lfej"/>
        <w:tabs>
          <w:tab w:val="clear" w:pos="4536"/>
          <w:tab w:val="clear" w:pos="9072"/>
        </w:tabs>
        <w:jc w:val="both"/>
        <w:rPr>
          <w:sz w:val="24"/>
        </w:rPr>
      </w:pPr>
      <w:r>
        <w:rPr>
          <w:sz w:val="24"/>
        </w:rPr>
        <w:t xml:space="preserve">4. </w:t>
      </w:r>
      <w:r w:rsidR="00984596">
        <w:rPr>
          <w:sz w:val="24"/>
        </w:rPr>
        <w:t>Kapcsolattartás</w:t>
      </w:r>
    </w:p>
    <w:p w:rsidR="00984596" w:rsidRDefault="00984596" w:rsidP="00984596">
      <w:pPr>
        <w:ind w:right="-478"/>
      </w:pPr>
    </w:p>
    <w:p w:rsidR="00984596" w:rsidRDefault="00984596" w:rsidP="00984596">
      <w:pPr>
        <w:pStyle w:val="Szvegblokk"/>
        <w:ind w:left="708" w:right="72"/>
        <w:jc w:val="both"/>
      </w:pPr>
      <w:r>
        <w:t>(1) A szerződést érintő kérdésekben a kapcsolattartás módja kizárólag cégszerűen aláírt levél, vagy okirat, egyéb esetekben a kapcsolattartás az Építési Naplón keresztül történik.</w:t>
      </w:r>
    </w:p>
    <w:p w:rsidR="00984596" w:rsidRDefault="00984596" w:rsidP="00984596">
      <w:pPr>
        <w:ind w:right="-478"/>
      </w:pPr>
    </w:p>
    <w:p w:rsidR="00984596" w:rsidRDefault="00984596" w:rsidP="00984596">
      <w:pPr>
        <w:ind w:left="708" w:right="-478"/>
        <w:rPr>
          <w:bCs/>
        </w:rPr>
      </w:pPr>
      <w:r>
        <w:rPr>
          <w:bCs/>
        </w:rPr>
        <w:t>Az Építési Naplóba bejegyzésre jogosult személyek</w:t>
      </w:r>
    </w:p>
    <w:p w:rsidR="00F77575" w:rsidRDefault="00F77575" w:rsidP="00F77575">
      <w:pPr>
        <w:pStyle w:val="Szvegblokk"/>
        <w:ind w:left="708"/>
      </w:pPr>
      <w:r>
        <w:t xml:space="preserve">    (</w:t>
      </w:r>
      <w:proofErr w:type="gramStart"/>
      <w:r>
        <w:t>A.</w:t>
      </w:r>
      <w:proofErr w:type="gramEnd"/>
      <w:r>
        <w:t>) Vállalkozó részéről (felelős műszaki vezető):</w:t>
      </w:r>
    </w:p>
    <w:p w:rsidR="00F77575" w:rsidRPr="006F209F" w:rsidRDefault="00F77575" w:rsidP="00F77575">
      <w:pPr>
        <w:ind w:left="708" w:right="-478" w:firstLine="708"/>
      </w:pPr>
      <w:r w:rsidRPr="006F209F">
        <w:t xml:space="preserve">Név: </w:t>
      </w:r>
      <w:r w:rsidRPr="006F209F">
        <w:tab/>
      </w:r>
      <w:r w:rsidRPr="006F209F">
        <w:tab/>
      </w:r>
      <w:r w:rsidRPr="006F209F">
        <w:tab/>
        <w:t xml:space="preserve"> </w:t>
      </w:r>
    </w:p>
    <w:p w:rsidR="00F77575" w:rsidRPr="006F209F" w:rsidRDefault="00F77575" w:rsidP="00F77575">
      <w:pPr>
        <w:ind w:left="708" w:right="-478"/>
      </w:pPr>
      <w:r w:rsidRPr="006F209F">
        <w:tab/>
        <w:t>Cím:</w:t>
      </w:r>
      <w:r w:rsidRPr="006F209F">
        <w:tab/>
      </w:r>
      <w:r w:rsidRPr="006F209F">
        <w:tab/>
      </w:r>
      <w:r w:rsidRPr="006F209F">
        <w:tab/>
      </w:r>
    </w:p>
    <w:p w:rsidR="00F77575" w:rsidRPr="006F209F" w:rsidRDefault="00F77575" w:rsidP="00F77575">
      <w:pPr>
        <w:ind w:left="708" w:right="-478"/>
      </w:pPr>
      <w:r>
        <w:tab/>
        <w:t xml:space="preserve">Telefon: </w:t>
      </w:r>
      <w:r>
        <w:tab/>
      </w:r>
      <w:r>
        <w:tab/>
      </w:r>
    </w:p>
    <w:p w:rsidR="00F77575" w:rsidRDefault="00F77575" w:rsidP="00F77575">
      <w:pPr>
        <w:ind w:left="1416" w:right="-478"/>
      </w:pPr>
      <w:r w:rsidRPr="006F209F">
        <w:t xml:space="preserve">Nyilvántartási szám: </w:t>
      </w:r>
      <w:r w:rsidRPr="006F209F">
        <w:tab/>
      </w:r>
    </w:p>
    <w:p w:rsidR="00F77575" w:rsidRDefault="00F77575" w:rsidP="00F77575">
      <w:pPr>
        <w:ind w:left="1416" w:right="-478"/>
      </w:pPr>
    </w:p>
    <w:p w:rsidR="00F77575" w:rsidRDefault="00F77575" w:rsidP="00F77575">
      <w:pPr>
        <w:ind w:left="708" w:right="-478"/>
      </w:pPr>
      <w:r>
        <w:t xml:space="preserve">     (B.) Megrendelő részéről (műszaki ellenőr):</w:t>
      </w:r>
    </w:p>
    <w:p w:rsidR="00F77575" w:rsidRDefault="00F77575" w:rsidP="00F77575">
      <w:pPr>
        <w:ind w:left="1440" w:right="-478"/>
      </w:pPr>
      <w:r>
        <w:t xml:space="preserve">Név: </w:t>
      </w:r>
      <w:r>
        <w:tab/>
      </w:r>
      <w:r>
        <w:tab/>
      </w:r>
      <w:r>
        <w:tab/>
      </w:r>
    </w:p>
    <w:p w:rsidR="00E17CF1" w:rsidRDefault="00F77575" w:rsidP="00F77575">
      <w:pPr>
        <w:ind w:left="1415" w:right="-478"/>
      </w:pPr>
      <w:r>
        <w:tab/>
        <w:t xml:space="preserve">Cím: </w:t>
      </w:r>
      <w:r>
        <w:tab/>
      </w:r>
      <w:r>
        <w:tab/>
      </w:r>
      <w:r>
        <w:tab/>
      </w:r>
    </w:p>
    <w:p w:rsidR="00F77575" w:rsidRDefault="00F77575" w:rsidP="00F77575">
      <w:pPr>
        <w:ind w:left="1415" w:right="-478"/>
        <w:rPr>
          <w:color w:val="FF0000"/>
        </w:rPr>
      </w:pPr>
      <w:r>
        <w:tab/>
        <w:t xml:space="preserve">Telefon: </w:t>
      </w:r>
      <w:r>
        <w:tab/>
      </w:r>
      <w:r>
        <w:tab/>
      </w:r>
    </w:p>
    <w:p w:rsidR="00F77575" w:rsidRDefault="00F77575" w:rsidP="00F77575">
      <w:pPr>
        <w:ind w:left="707" w:right="-478" w:firstLine="708"/>
      </w:pPr>
      <w:r>
        <w:t xml:space="preserve">Nyilvántartási </w:t>
      </w:r>
      <w:r w:rsidRPr="00E43D74">
        <w:t xml:space="preserve">szám: </w:t>
      </w:r>
      <w:r>
        <w:tab/>
      </w:r>
    </w:p>
    <w:p w:rsidR="00984596" w:rsidRDefault="00984596" w:rsidP="00984596">
      <w:pPr>
        <w:ind w:right="-478"/>
      </w:pPr>
    </w:p>
    <w:p w:rsidR="00984596" w:rsidRDefault="00984596" w:rsidP="00984596">
      <w:pPr>
        <w:ind w:left="708" w:right="-108"/>
      </w:pPr>
      <w:r>
        <w:t>Az intézkedésre még jogosult személyek adatait a felek, az építési naplóban rögzítik!</w:t>
      </w:r>
    </w:p>
    <w:p w:rsidR="00984596" w:rsidRDefault="00984596" w:rsidP="00984596">
      <w:pPr>
        <w:ind w:left="360" w:right="-478"/>
      </w:pPr>
    </w:p>
    <w:p w:rsidR="00984596" w:rsidRDefault="008752B7" w:rsidP="00984596">
      <w:pPr>
        <w:pStyle w:val="lfej"/>
        <w:tabs>
          <w:tab w:val="clear" w:pos="4536"/>
          <w:tab w:val="clear" w:pos="9072"/>
        </w:tabs>
        <w:jc w:val="both"/>
        <w:rPr>
          <w:sz w:val="24"/>
        </w:rPr>
      </w:pPr>
      <w:r>
        <w:rPr>
          <w:sz w:val="24"/>
        </w:rPr>
        <w:t>5</w:t>
      </w:r>
      <w:r w:rsidR="00984596">
        <w:rPr>
          <w:sz w:val="24"/>
        </w:rPr>
        <w:t>. Biztonság</w:t>
      </w:r>
    </w:p>
    <w:p w:rsidR="00984596" w:rsidRDefault="00984596" w:rsidP="00984596">
      <w:pPr>
        <w:ind w:right="-478"/>
      </w:pPr>
    </w:p>
    <w:p w:rsidR="00984596" w:rsidRPr="00C57C57" w:rsidRDefault="00984596" w:rsidP="00984596">
      <w:pPr>
        <w:ind w:left="708" w:right="-108"/>
        <w:jc w:val="both"/>
      </w:pPr>
      <w:r>
        <w:t xml:space="preserve">Vállalkozó felelős a helyszínen végzett minden tevékenység biztonságáért és harmadik személy részére okozott kárért is. A Vállalkozó köteles a dolgozóit a munkavégzés elkezdése előtt kioktatni a helyszínre és a munkafolyamatokra vonatkozó Magyar szabvány által előírt munkavédelmi és tűzrendészeti előírásokról, és azokat dolgozóival folyamatosan </w:t>
      </w:r>
      <w:proofErr w:type="spellStart"/>
      <w:r w:rsidRPr="00C57C57">
        <w:t>betartatni</w:t>
      </w:r>
      <w:proofErr w:type="spellEnd"/>
      <w:r w:rsidRPr="00C57C57">
        <w:t>.</w:t>
      </w:r>
      <w:r w:rsidR="00711E43" w:rsidRPr="00C57C57">
        <w:t xml:space="preserve"> Megrendelő az alvállalkozóit is köteles </w:t>
      </w:r>
      <w:proofErr w:type="gramStart"/>
      <w:r w:rsidR="00711E43" w:rsidRPr="00C57C57">
        <w:t>ezen</w:t>
      </w:r>
      <w:proofErr w:type="gramEnd"/>
      <w:r w:rsidR="00711E43" w:rsidRPr="00C57C57">
        <w:t xml:space="preserve"> kötelezettségek betartására felhívni. </w:t>
      </w:r>
    </w:p>
    <w:p w:rsidR="00984596" w:rsidRPr="00C57C57" w:rsidRDefault="00984596" w:rsidP="00984596">
      <w:pPr>
        <w:ind w:right="-478"/>
      </w:pPr>
    </w:p>
    <w:p w:rsidR="00984596" w:rsidRPr="00C57C57" w:rsidRDefault="008752B7" w:rsidP="00984596">
      <w:pPr>
        <w:pStyle w:val="lfej"/>
        <w:tabs>
          <w:tab w:val="clear" w:pos="4536"/>
          <w:tab w:val="clear" w:pos="9072"/>
        </w:tabs>
        <w:jc w:val="both"/>
        <w:rPr>
          <w:sz w:val="24"/>
        </w:rPr>
      </w:pPr>
      <w:r>
        <w:rPr>
          <w:sz w:val="24"/>
        </w:rPr>
        <w:t>6</w:t>
      </w:r>
      <w:r w:rsidR="00984596" w:rsidRPr="00C57C57">
        <w:rPr>
          <w:sz w:val="24"/>
        </w:rPr>
        <w:t>. Egyéb megállapodások</w:t>
      </w:r>
    </w:p>
    <w:p w:rsidR="00984596" w:rsidRPr="00C57C57" w:rsidRDefault="00984596" w:rsidP="00984596">
      <w:pPr>
        <w:pStyle w:val="lfej"/>
        <w:tabs>
          <w:tab w:val="clear" w:pos="4536"/>
          <w:tab w:val="clear" w:pos="9072"/>
          <w:tab w:val="left" w:pos="426"/>
        </w:tabs>
        <w:rPr>
          <w:b/>
          <w:bCs/>
          <w:sz w:val="24"/>
        </w:rPr>
      </w:pPr>
    </w:p>
    <w:p w:rsidR="006777C7" w:rsidRPr="006777C7" w:rsidRDefault="006777C7" w:rsidP="00114081">
      <w:pPr>
        <w:numPr>
          <w:ilvl w:val="1"/>
          <w:numId w:val="8"/>
        </w:numPr>
        <w:tabs>
          <w:tab w:val="num" w:pos="1440"/>
        </w:tabs>
        <w:ind w:left="1080"/>
        <w:jc w:val="both"/>
      </w:pPr>
      <w:r w:rsidRPr="006777C7">
        <w:t xml:space="preserve">A használatbavételi engedélyt Megrendelő kéri meg, azzal, hogy a használatbavételi engedély megszerzéséhez szükséges, </w:t>
      </w:r>
      <w:r w:rsidR="0058641C">
        <w:t>V</w:t>
      </w:r>
      <w:r w:rsidRPr="006777C7">
        <w:t xml:space="preserve">állalkozó által beszerezhető, általa biztosítható hiánytalan dokumentáció átadásának </w:t>
      </w:r>
      <w:proofErr w:type="gramStart"/>
      <w:r w:rsidRPr="006777C7">
        <w:t>legkésőbbi napja</w:t>
      </w:r>
      <w:proofErr w:type="gramEnd"/>
      <w:r w:rsidRPr="006777C7">
        <w:t xml:space="preserve"> megegyezik a hiány- és hibamentes műszaki átadás-átvétel napjával</w:t>
      </w:r>
      <w:r>
        <w:t>,</w:t>
      </w:r>
      <w:r w:rsidRPr="006777C7">
        <w:t xml:space="preserve"> azzal, hogy a már korábban rendelkezésre álló iratokat a Vállalkozó folyamatosan rendelkezésre bocsátja.</w:t>
      </w:r>
    </w:p>
    <w:p w:rsidR="006777C7" w:rsidRDefault="006777C7" w:rsidP="006777C7">
      <w:pPr>
        <w:tabs>
          <w:tab w:val="num" w:pos="1788"/>
        </w:tabs>
        <w:ind w:left="1080"/>
        <w:jc w:val="both"/>
      </w:pPr>
    </w:p>
    <w:p w:rsidR="00984596" w:rsidRDefault="00984596" w:rsidP="00114081">
      <w:pPr>
        <w:numPr>
          <w:ilvl w:val="1"/>
          <w:numId w:val="8"/>
        </w:numPr>
        <w:tabs>
          <w:tab w:val="num" w:pos="1440"/>
        </w:tabs>
        <w:ind w:left="1080"/>
        <w:jc w:val="both"/>
      </w:pPr>
      <w:r>
        <w:t xml:space="preserve">Vállalkozó köteles a munkáját úgy végezni, hogy mindazon meglévő szerkezeteknek, beépített anyagoknak és kiépített </w:t>
      </w:r>
      <w:proofErr w:type="spellStart"/>
      <w:r>
        <w:t>környezeteknek</w:t>
      </w:r>
      <w:proofErr w:type="spellEnd"/>
      <w:r>
        <w:t xml:space="preserve"> az átalakítással nem érintett részeit, elemit megóvja és azokban semmiféle kárt ne okozzon.</w:t>
      </w:r>
    </w:p>
    <w:p w:rsidR="00984596" w:rsidRDefault="00984596" w:rsidP="00984596">
      <w:pPr>
        <w:ind w:left="708"/>
        <w:jc w:val="both"/>
        <w:rPr>
          <w:color w:val="FF00FF"/>
        </w:rPr>
      </w:pPr>
    </w:p>
    <w:p w:rsidR="00984596" w:rsidRDefault="00984596" w:rsidP="00114081">
      <w:pPr>
        <w:numPr>
          <w:ilvl w:val="1"/>
          <w:numId w:val="8"/>
        </w:numPr>
        <w:tabs>
          <w:tab w:val="num" w:pos="1440"/>
        </w:tabs>
        <w:ind w:left="1080"/>
        <w:jc w:val="both"/>
      </w:pPr>
      <w:r>
        <w:t>A Vállalkozó kötelessége biztosítani az összes eszköze és vagyontárgya megőrzését, az azokban bekövetkező hiány vagy kár veszélyét Vállalkozó viseli, kivéve a Megrendelő külön őrzött ingóságait.</w:t>
      </w:r>
    </w:p>
    <w:p w:rsidR="00984596" w:rsidRDefault="00984596" w:rsidP="00984596">
      <w:pPr>
        <w:jc w:val="both"/>
      </w:pPr>
    </w:p>
    <w:p w:rsidR="00984596" w:rsidRDefault="00984596" w:rsidP="00114081">
      <w:pPr>
        <w:numPr>
          <w:ilvl w:val="1"/>
          <w:numId w:val="8"/>
        </w:numPr>
        <w:tabs>
          <w:tab w:val="num" w:pos="1440"/>
        </w:tabs>
        <w:ind w:left="1080"/>
        <w:jc w:val="both"/>
      </w:pPr>
      <w:r>
        <w:lastRenderedPageBreak/>
        <w:t xml:space="preserve">A vállalkozási munkák kivitelezése alatt Vállalkozónak kötelessége az építkezés területét tisztán tartani, a munkákból adódó minden felesleges anyagot és hulladékot a kijelölt, elkülönített helyen, </w:t>
      </w:r>
      <w:proofErr w:type="gramStart"/>
      <w:r>
        <w:t>konténerben</w:t>
      </w:r>
      <w:proofErr w:type="gramEnd"/>
      <w:r>
        <w:t xml:space="preserve"> tárolni, és időben elszállítani. Vállalkozó kötelessége a környezetvédelmi előírások betartása.</w:t>
      </w:r>
    </w:p>
    <w:p w:rsidR="00984596" w:rsidRDefault="00984596" w:rsidP="00984596">
      <w:pPr>
        <w:ind w:left="720"/>
        <w:jc w:val="both"/>
      </w:pPr>
    </w:p>
    <w:p w:rsidR="00984596" w:rsidRPr="00215D13" w:rsidRDefault="00984596" w:rsidP="00114081">
      <w:pPr>
        <w:numPr>
          <w:ilvl w:val="1"/>
          <w:numId w:val="8"/>
        </w:numPr>
        <w:tabs>
          <w:tab w:val="num" w:pos="1440"/>
        </w:tabs>
        <w:ind w:left="1080"/>
        <w:jc w:val="both"/>
      </w:pPr>
      <w:r>
        <w:t xml:space="preserve">A vállalkozási munkálatok teljesítésével egy időben a Vállalkozónak kötelessége megtisztítani a területet, el kell szállítani az ott lévő, a tevékenységből származó – illetve azzal </w:t>
      </w:r>
      <w:r w:rsidRPr="00215D13">
        <w:t>összefüggésben keletkezett – felesleges anyagokat, hulladékot, mindenféle ideiglenes építményt. Az egész helyszínt tisztán és rendeltetésszerűen használatra alkalmas állapotban kell átadni.</w:t>
      </w:r>
    </w:p>
    <w:p w:rsidR="00984596" w:rsidRPr="00215D13" w:rsidRDefault="00984596" w:rsidP="0091210F">
      <w:pPr>
        <w:jc w:val="both"/>
      </w:pPr>
    </w:p>
    <w:p w:rsidR="00984596" w:rsidRDefault="00984596" w:rsidP="00114081">
      <w:pPr>
        <w:numPr>
          <w:ilvl w:val="1"/>
          <w:numId w:val="8"/>
        </w:numPr>
        <w:tabs>
          <w:tab w:val="num" w:pos="1440"/>
        </w:tabs>
        <w:ind w:left="1080"/>
        <w:jc w:val="both"/>
      </w:pPr>
      <w:r>
        <w:t>Felek a szerződés teljesítése folyamán kötelesek együttműködni és egymást minden olyan körülményről értesíteni, ami a szerződés szerinti teljesítéssel kapcsolatos, különösen az ütemes teljesítést akadályozó, vagy a költségeket befolyásoló körülményekkel kapcsolatban.</w:t>
      </w:r>
    </w:p>
    <w:p w:rsidR="00984596" w:rsidRDefault="00984596" w:rsidP="00984596">
      <w:pPr>
        <w:ind w:left="720"/>
        <w:jc w:val="both"/>
      </w:pPr>
    </w:p>
    <w:p w:rsidR="00984596" w:rsidRPr="00C57C57" w:rsidRDefault="00984596" w:rsidP="00114081">
      <w:pPr>
        <w:numPr>
          <w:ilvl w:val="1"/>
          <w:numId w:val="8"/>
        </w:numPr>
        <w:tabs>
          <w:tab w:val="num" w:pos="1440"/>
        </w:tabs>
        <w:ind w:left="1080"/>
        <w:jc w:val="both"/>
      </w:pPr>
      <w:r>
        <w:t xml:space="preserve">Megrendelő megszüntetheti a szerződést részben vagy egészében minden jogi eljárás és következmény nélkül, ha a Vállalkozó csődbe megy, vagy </w:t>
      </w:r>
      <w:r w:rsidRPr="00C57C57">
        <w:t>csődeljárási</w:t>
      </w:r>
      <w:r w:rsidR="00711E43" w:rsidRPr="00C57C57">
        <w:t>/felszámolási</w:t>
      </w:r>
      <w:r w:rsidRPr="00C57C57">
        <w:t xml:space="preserve"> bírósági határozat következtében elveszti rendelkezési jogait.</w:t>
      </w:r>
    </w:p>
    <w:p w:rsidR="00984596" w:rsidRPr="00C57C57" w:rsidRDefault="00984596" w:rsidP="00984596">
      <w:pPr>
        <w:tabs>
          <w:tab w:val="num" w:pos="1788"/>
        </w:tabs>
        <w:jc w:val="both"/>
      </w:pPr>
    </w:p>
    <w:p w:rsidR="00984596" w:rsidRPr="00C57C57" w:rsidRDefault="00984596" w:rsidP="00114081">
      <w:pPr>
        <w:numPr>
          <w:ilvl w:val="1"/>
          <w:numId w:val="8"/>
        </w:numPr>
        <w:tabs>
          <w:tab w:val="num" w:pos="1440"/>
        </w:tabs>
        <w:ind w:left="1080"/>
        <w:jc w:val="both"/>
      </w:pPr>
      <w:r w:rsidRPr="00C57C57">
        <w:t>A Megrendelő jogosult a szerződést részben vagy egészben a jövőre nézve megszüntetni, amennyibe</w:t>
      </w:r>
      <w:r w:rsidR="0048161D" w:rsidRPr="00C57C57">
        <w:t>n a Vállalkozó súlyos szerződés</w:t>
      </w:r>
      <w:r w:rsidRPr="00C57C57">
        <w:t>szegést követ el</w:t>
      </w:r>
      <w:r w:rsidR="0048161D" w:rsidRPr="00C57C57">
        <w:t>. A Megrendelő súlyos szerződés</w:t>
      </w:r>
      <w:r w:rsidRPr="00C57C57">
        <w:t>szegésnek minősíti különösen:</w:t>
      </w:r>
    </w:p>
    <w:p w:rsidR="00984596" w:rsidRPr="00C57C57" w:rsidRDefault="00984596" w:rsidP="0048161D">
      <w:pPr>
        <w:ind w:left="1418" w:hanging="284"/>
        <w:jc w:val="both"/>
      </w:pPr>
      <w:r w:rsidRPr="00C57C57">
        <w:t>-</w:t>
      </w:r>
      <w:r w:rsidR="0048161D" w:rsidRPr="00C57C57">
        <w:tab/>
        <w:t>ha a Vállalkozó</w:t>
      </w:r>
      <w:r w:rsidRPr="00C57C57">
        <w:t xml:space="preserve"> olyan munkát végez, amely nem elégíti ki a szerződés követelményeit;</w:t>
      </w:r>
    </w:p>
    <w:p w:rsidR="00984596" w:rsidRPr="00C57C57" w:rsidRDefault="00984596" w:rsidP="0048161D">
      <w:pPr>
        <w:ind w:left="1428" w:hanging="294"/>
        <w:jc w:val="both"/>
      </w:pPr>
      <w:r w:rsidRPr="00C57C57">
        <w:t>-</w:t>
      </w:r>
      <w:r w:rsidR="0048161D" w:rsidRPr="00C57C57">
        <w:tab/>
      </w:r>
      <w:r w:rsidRPr="00C57C57">
        <w:t xml:space="preserve">ha a Vállalkozó munkavállalói, illetve alvállalkozóinak </w:t>
      </w:r>
      <w:r w:rsidR="0048161D" w:rsidRPr="00C57C57">
        <w:t>munkavállalói nem felelnek meg a</w:t>
      </w:r>
      <w:r w:rsidR="00711E43" w:rsidRPr="00C57C57">
        <w:t xml:space="preserve"> törvényi előírásoknak;</w:t>
      </w:r>
    </w:p>
    <w:p w:rsidR="00711E43" w:rsidRPr="00C57C57" w:rsidRDefault="00711E43" w:rsidP="0048161D">
      <w:pPr>
        <w:ind w:left="1428" w:hanging="294"/>
        <w:jc w:val="both"/>
      </w:pPr>
      <w:r w:rsidRPr="00C57C57">
        <w:t xml:space="preserve">- </w:t>
      </w:r>
      <w:r w:rsidRPr="00C57C57">
        <w:tab/>
        <w:t xml:space="preserve">ha Vállalkozó késedelme okán a fizetendő késedelmi kötbér, vagy hibás teljesítése miatt a hibás teljesítési kötbér </w:t>
      </w:r>
      <w:r w:rsidR="0013776C">
        <w:t xml:space="preserve">összértéke </w:t>
      </w:r>
      <w:r w:rsidRPr="00C57C57">
        <w:t xml:space="preserve">eléri a </w:t>
      </w:r>
      <w:r w:rsidR="0013776C">
        <w:t>felső határt</w:t>
      </w:r>
      <w:r w:rsidRPr="00C57C57">
        <w:t>.</w:t>
      </w:r>
    </w:p>
    <w:p w:rsidR="00984596" w:rsidRPr="00C57C57" w:rsidRDefault="00984596" w:rsidP="00984596">
      <w:pPr>
        <w:ind w:left="1428" w:hanging="1080"/>
        <w:jc w:val="both"/>
      </w:pPr>
    </w:p>
    <w:p w:rsidR="00984596" w:rsidRDefault="00984596" w:rsidP="00984596">
      <w:pPr>
        <w:ind w:left="1080"/>
        <w:jc w:val="both"/>
      </w:pPr>
      <w:r>
        <w:t>A Vállalkozó kötelezettséget vállal arra, hogy Megrendelőt haladéktalanul, de maximum 8 napon belül értesíti abban az esetben, ha a jelen megállapodás maradéktalan teljesítése előtt végelszámolás alá kerül, ellene, csőd-, felszámolási-, illetve végrehajtási eljárás indul. E kötelezettség elmulasztását a Megrendelő súlyos szerződésszegésnek tekinti.</w:t>
      </w:r>
    </w:p>
    <w:p w:rsidR="00984596" w:rsidRDefault="00984596" w:rsidP="00984596">
      <w:pPr>
        <w:ind w:left="1080"/>
        <w:jc w:val="both"/>
      </w:pPr>
    </w:p>
    <w:p w:rsidR="00984596" w:rsidRDefault="00984596" w:rsidP="00984596">
      <w:pPr>
        <w:ind w:left="1080"/>
        <w:jc w:val="both"/>
      </w:pPr>
      <w:r>
        <w:t xml:space="preserve">A Vállalkozó ugyancsak haladéktalanul, de maximum 8 napon belül köteles a Megrendelőt értesíteni, ha a jelen megállapodás maradéktalan teljesítését megelőzően a Vállalkozó képviseleti </w:t>
      </w:r>
      <w:proofErr w:type="gramStart"/>
      <w:r>
        <w:t>jog változásra</w:t>
      </w:r>
      <w:proofErr w:type="gramEnd"/>
      <w:r>
        <w:t>, tagváltozásra, illetve utódlásra, a jogok és kötelezettségek átruházására, átszállására, továbbá átalakulásra (egyesülés, szétválás) kerül sor. A Vállalkozó felelős az értesítés elmulasztásából eredő kárért. E kötelezettség elmulasztását a Megrendelő súlyos szerződésszegésnek tekinti.</w:t>
      </w:r>
    </w:p>
    <w:p w:rsidR="00984596" w:rsidRPr="00BD1AB9" w:rsidRDefault="00984596" w:rsidP="00984596">
      <w:pPr>
        <w:ind w:left="1080"/>
        <w:jc w:val="both"/>
      </w:pPr>
    </w:p>
    <w:p w:rsidR="00984596" w:rsidRPr="00BD1AB9" w:rsidRDefault="00984596" w:rsidP="00114081">
      <w:pPr>
        <w:numPr>
          <w:ilvl w:val="1"/>
          <w:numId w:val="8"/>
        </w:numPr>
        <w:tabs>
          <w:tab w:val="num" w:pos="1440"/>
        </w:tabs>
        <w:ind w:left="1080"/>
        <w:jc w:val="both"/>
      </w:pPr>
      <w:r w:rsidRPr="00BD1AB9">
        <w:t>Mulasztás miatti szerződés megszüntetése után a Vállalkozó kötelessége:</w:t>
      </w:r>
    </w:p>
    <w:p w:rsidR="00984596" w:rsidRPr="00BD1AB9" w:rsidRDefault="00984596" w:rsidP="00114081">
      <w:pPr>
        <w:numPr>
          <w:ilvl w:val="0"/>
          <w:numId w:val="3"/>
        </w:numPr>
        <w:tabs>
          <w:tab w:val="clear" w:pos="1068"/>
          <w:tab w:val="num" w:pos="1416"/>
        </w:tabs>
        <w:ind w:left="1416"/>
        <w:jc w:val="both"/>
      </w:pPr>
      <w:r w:rsidRPr="00BD1AB9">
        <w:t>az addig végzett teljesítések szerződésszerű pénzügyi elszámolásának azonnali összeállítása, számlázása;</w:t>
      </w:r>
    </w:p>
    <w:p w:rsidR="00984596" w:rsidRPr="00BD1AB9" w:rsidRDefault="00984596" w:rsidP="00114081">
      <w:pPr>
        <w:numPr>
          <w:ilvl w:val="0"/>
          <w:numId w:val="3"/>
        </w:numPr>
        <w:tabs>
          <w:tab w:val="clear" w:pos="1068"/>
          <w:tab w:val="num" w:pos="1416"/>
        </w:tabs>
        <w:ind w:left="1416"/>
        <w:jc w:val="both"/>
      </w:pPr>
      <w:r w:rsidRPr="00BD1AB9">
        <w:t>azonnal beszüntetni a munkát az értesítésben közölt napon és terjedelemben;</w:t>
      </w:r>
    </w:p>
    <w:p w:rsidR="00984596" w:rsidRDefault="00984596" w:rsidP="00114081">
      <w:pPr>
        <w:numPr>
          <w:ilvl w:val="0"/>
          <w:numId w:val="3"/>
        </w:numPr>
        <w:tabs>
          <w:tab w:val="clear" w:pos="1068"/>
          <w:tab w:val="num" w:pos="1416"/>
        </w:tabs>
        <w:ind w:left="1416"/>
        <w:jc w:val="both"/>
      </w:pPr>
      <w:r w:rsidRPr="00BD1AB9">
        <w:t>nem adhat ki további vásárlási megrendeléseket, vagy szerződéseket a beszüntetett</w:t>
      </w:r>
      <w:r>
        <w:t xml:space="preserve"> munka végrehajtásával kapcsolatban;</w:t>
      </w:r>
    </w:p>
    <w:p w:rsidR="00984596" w:rsidRDefault="00984596" w:rsidP="00114081">
      <w:pPr>
        <w:numPr>
          <w:ilvl w:val="0"/>
          <w:numId w:val="3"/>
        </w:numPr>
        <w:tabs>
          <w:tab w:val="clear" w:pos="1068"/>
          <w:tab w:val="num" w:pos="1416"/>
        </w:tabs>
        <w:ind w:left="1416"/>
        <w:jc w:val="both"/>
      </w:pPr>
      <w:r>
        <w:lastRenderedPageBreak/>
        <w:t>minden anyag, felszerelés, berendezés és dolog leltározása, karbantartása és átadás a Megrendelőnek, melyeket a Vállalkozó szállított, vagy a Megrendelő biztosított a munka végzéséhez;</w:t>
      </w:r>
    </w:p>
    <w:p w:rsidR="00984596" w:rsidRDefault="00984596" w:rsidP="00114081">
      <w:pPr>
        <w:numPr>
          <w:ilvl w:val="0"/>
          <w:numId w:val="3"/>
        </w:numPr>
        <w:tabs>
          <w:tab w:val="clear" w:pos="1068"/>
          <w:tab w:val="num" w:pos="1416"/>
        </w:tabs>
        <w:ind w:left="1416"/>
        <w:jc w:val="both"/>
      </w:pPr>
      <w:r>
        <w:t xml:space="preserve">együttműködés a Megrendelővel az </w:t>
      </w:r>
      <w:proofErr w:type="gramStart"/>
      <w:r>
        <w:t>információ</w:t>
      </w:r>
      <w:proofErr w:type="gramEnd"/>
      <w:r>
        <w:t xml:space="preserve"> átadásban és a félbehagyott munkák elrendezésében, így mérsékelve a károkat;</w:t>
      </w:r>
    </w:p>
    <w:p w:rsidR="00984596" w:rsidRDefault="00984596" w:rsidP="00114081">
      <w:pPr>
        <w:numPr>
          <w:ilvl w:val="0"/>
          <w:numId w:val="3"/>
        </w:numPr>
        <w:tabs>
          <w:tab w:val="clear" w:pos="1068"/>
          <w:tab w:val="num" w:pos="1416"/>
        </w:tabs>
        <w:ind w:left="1416"/>
        <w:jc w:val="both"/>
      </w:pPr>
      <w:r>
        <w:t>a Megrendelő egyéb ésszerű kérésének kielégítése a félbeszakított munkával kapcsolatban;</w:t>
      </w:r>
    </w:p>
    <w:p w:rsidR="00660196" w:rsidRPr="00660196" w:rsidRDefault="00984596" w:rsidP="00660196">
      <w:pPr>
        <w:numPr>
          <w:ilvl w:val="0"/>
          <w:numId w:val="3"/>
        </w:numPr>
        <w:tabs>
          <w:tab w:val="clear" w:pos="1068"/>
          <w:tab w:val="num" w:pos="1416"/>
        </w:tabs>
        <w:ind w:left="1416"/>
        <w:jc w:val="both"/>
      </w:pPr>
      <w:r w:rsidRPr="00660196">
        <w:t>továbbra is a szerződés feltételei szerint eljárni a munka olyan részein, amelyekre nem vonatkozik a megszüntetés.</w:t>
      </w:r>
    </w:p>
    <w:p w:rsidR="00660196" w:rsidRPr="00660196" w:rsidRDefault="00660196" w:rsidP="00660196">
      <w:pPr>
        <w:ind w:left="1416"/>
        <w:jc w:val="both"/>
        <w:rPr>
          <w:color w:val="FF00FF"/>
        </w:rPr>
      </w:pPr>
    </w:p>
    <w:p w:rsidR="00984596" w:rsidRDefault="00984596" w:rsidP="00984596">
      <w:pPr>
        <w:ind w:left="360"/>
        <w:jc w:val="both"/>
        <w:rPr>
          <w:color w:val="FF00FF"/>
        </w:rPr>
      </w:pPr>
    </w:p>
    <w:p w:rsidR="00984596" w:rsidRDefault="008752B7" w:rsidP="00984596">
      <w:pPr>
        <w:pStyle w:val="lfej"/>
        <w:tabs>
          <w:tab w:val="clear" w:pos="4536"/>
          <w:tab w:val="clear" w:pos="9072"/>
        </w:tabs>
        <w:jc w:val="both"/>
        <w:rPr>
          <w:sz w:val="24"/>
        </w:rPr>
      </w:pPr>
      <w:r>
        <w:rPr>
          <w:sz w:val="24"/>
        </w:rPr>
        <w:t>7</w:t>
      </w:r>
      <w:r w:rsidR="00984596">
        <w:rPr>
          <w:sz w:val="24"/>
        </w:rPr>
        <w:t>. Képviselet</w:t>
      </w:r>
    </w:p>
    <w:p w:rsidR="00984596" w:rsidRDefault="00984596" w:rsidP="00984596">
      <w:pPr>
        <w:pStyle w:val="lfej"/>
        <w:tabs>
          <w:tab w:val="clear" w:pos="4536"/>
          <w:tab w:val="clear" w:pos="9072"/>
          <w:tab w:val="left" w:pos="426"/>
        </w:tabs>
        <w:ind w:left="360"/>
        <w:jc w:val="both"/>
        <w:rPr>
          <w:sz w:val="24"/>
        </w:rPr>
      </w:pPr>
    </w:p>
    <w:p w:rsidR="00984596" w:rsidRDefault="00984596" w:rsidP="00984596">
      <w:pPr>
        <w:pStyle w:val="lfej"/>
        <w:tabs>
          <w:tab w:val="clear" w:pos="4536"/>
          <w:tab w:val="clear" w:pos="9072"/>
          <w:tab w:val="left" w:pos="426"/>
        </w:tabs>
        <w:ind w:left="708"/>
        <w:jc w:val="both"/>
        <w:rPr>
          <w:sz w:val="24"/>
        </w:rPr>
      </w:pPr>
      <w:r>
        <w:rPr>
          <w:sz w:val="24"/>
        </w:rPr>
        <w:t>Jelen Szerződést aláíró személyek kijelentik, hogy a szerződő félként megjelölt szervezet képviseletére teljes jogkörrel rendelkeznek. Felek a szerződés ideje alatt folyamatosan biztosítják a felelős képviselők közreműködését a szerződéssel kapcsolatos kérdésekben.</w:t>
      </w:r>
    </w:p>
    <w:p w:rsidR="00984596" w:rsidRDefault="00984596" w:rsidP="00984596">
      <w:pPr>
        <w:pStyle w:val="lfej"/>
        <w:tabs>
          <w:tab w:val="clear" w:pos="4536"/>
          <w:tab w:val="clear" w:pos="9072"/>
          <w:tab w:val="left" w:pos="426"/>
        </w:tabs>
        <w:ind w:left="708"/>
        <w:jc w:val="both"/>
        <w:rPr>
          <w:sz w:val="24"/>
        </w:rPr>
      </w:pPr>
    </w:p>
    <w:p w:rsidR="00984596" w:rsidRDefault="008752B7" w:rsidP="00984596">
      <w:pPr>
        <w:pStyle w:val="lfej"/>
        <w:tabs>
          <w:tab w:val="clear" w:pos="4536"/>
          <w:tab w:val="clear" w:pos="9072"/>
        </w:tabs>
        <w:jc w:val="both"/>
        <w:rPr>
          <w:i/>
          <w:iCs/>
          <w:sz w:val="24"/>
        </w:rPr>
      </w:pPr>
      <w:r>
        <w:rPr>
          <w:sz w:val="24"/>
        </w:rPr>
        <w:t>8</w:t>
      </w:r>
      <w:r w:rsidR="00984596">
        <w:rPr>
          <w:sz w:val="24"/>
        </w:rPr>
        <w:t>. Jelen Szerződést, annak tartalmát a Szerződő Felek a jogszabályban meghatározott feltételek esetén és a jogszabály rendelkezései szerinti mértékben jogosultak nyilvánosságra vagy harmadik személy, illetve hatóság tudomására hozni.</w:t>
      </w:r>
    </w:p>
    <w:p w:rsidR="00984596" w:rsidRDefault="00984596" w:rsidP="00984596">
      <w:pPr>
        <w:pStyle w:val="lfej"/>
        <w:tabs>
          <w:tab w:val="clear" w:pos="4536"/>
          <w:tab w:val="clear" w:pos="9072"/>
        </w:tabs>
        <w:jc w:val="both"/>
        <w:rPr>
          <w:sz w:val="24"/>
        </w:rPr>
      </w:pPr>
    </w:p>
    <w:p w:rsidR="00984596" w:rsidRDefault="008752B7" w:rsidP="00984596">
      <w:pPr>
        <w:pStyle w:val="lfej"/>
        <w:tabs>
          <w:tab w:val="clear" w:pos="4536"/>
          <w:tab w:val="clear" w:pos="9072"/>
        </w:tabs>
        <w:jc w:val="both"/>
        <w:rPr>
          <w:sz w:val="24"/>
        </w:rPr>
      </w:pPr>
      <w:r>
        <w:rPr>
          <w:sz w:val="24"/>
        </w:rPr>
        <w:t>9</w:t>
      </w:r>
      <w:r w:rsidR="00984596">
        <w:rPr>
          <w:sz w:val="24"/>
        </w:rPr>
        <w:t xml:space="preserve">. Felek rögzítik, hogy a hatályos jogszabályok alapján - mivel a Szerződés szerinti díj forrása hazai költségvetésből származó pénzeszköz – a Szerződés azon adatai, amelynek a megismerését vagy nyilvánosságra hozatalát külön jogszabály közérdekből elrendeli, nem minősülnek üzleti titoknak. </w:t>
      </w:r>
    </w:p>
    <w:p w:rsidR="00984596" w:rsidRDefault="00984596" w:rsidP="00984596">
      <w:pPr>
        <w:spacing w:line="320" w:lineRule="exact"/>
        <w:ind w:left="720"/>
        <w:jc w:val="both"/>
      </w:pPr>
    </w:p>
    <w:p w:rsidR="00984596" w:rsidRDefault="008752B7" w:rsidP="00984596">
      <w:pPr>
        <w:pStyle w:val="lfej"/>
        <w:tabs>
          <w:tab w:val="clear" w:pos="4536"/>
          <w:tab w:val="clear" w:pos="9072"/>
        </w:tabs>
        <w:jc w:val="both"/>
        <w:rPr>
          <w:sz w:val="24"/>
        </w:rPr>
      </w:pPr>
      <w:r>
        <w:rPr>
          <w:sz w:val="24"/>
        </w:rPr>
        <w:t>10</w:t>
      </w:r>
      <w:r w:rsidR="00984596">
        <w:rPr>
          <w:sz w:val="24"/>
        </w:rPr>
        <w:t>. A Szerződésben nem szabályozott kérdésekben a magyar jog, így különösen a Ptk. és a Kbt., valamint a Szerződő Felek jogviszonyára vonatkozó jogszabályok, szabványok és más, egyéb kötelező erejű rendelkezések irányadók.</w:t>
      </w:r>
    </w:p>
    <w:p w:rsidR="00984596" w:rsidRDefault="00984596" w:rsidP="00984596">
      <w:pPr>
        <w:pStyle w:val="lfej"/>
        <w:tabs>
          <w:tab w:val="clear" w:pos="4536"/>
          <w:tab w:val="clear" w:pos="9072"/>
        </w:tabs>
        <w:jc w:val="both"/>
        <w:rPr>
          <w:sz w:val="24"/>
        </w:rPr>
      </w:pPr>
    </w:p>
    <w:p w:rsidR="00984596" w:rsidRDefault="00984596" w:rsidP="00984596">
      <w:pPr>
        <w:pStyle w:val="Szvegtrzs3"/>
        <w:rPr>
          <w:sz w:val="24"/>
        </w:rPr>
      </w:pPr>
      <w:r>
        <w:rPr>
          <w:sz w:val="24"/>
        </w:rPr>
        <w:t>1</w:t>
      </w:r>
      <w:r w:rsidR="008752B7">
        <w:rPr>
          <w:sz w:val="24"/>
        </w:rPr>
        <w:t>1</w:t>
      </w:r>
      <w:r>
        <w:rPr>
          <w:sz w:val="24"/>
        </w:rPr>
        <w:t>. Szerződő Felek kifejezetten rögzítik, hogy amennyiben a Szerződés bármely kikötése érvénytelennek vagy hatálytalannak bizonyulna, az a Szerződés egyéb rendelkezéseit nem érinti. Szerződő Felek megállapodnak, hogy amennyiben az érvénytelenség, hatálytalanság okát orvosolni lehet, úgy mindent megtesznek az adott szerződésrész érvényben, illetve hatályban tartása érdekében, illetve azt olyan érvényes vagy hatályos rendelkezéssel pótolják, amely a legjobban megfelel az adott szerződésrész szellemének és gazdasági célkitűzéseinek. A szerződő Fél nem köteles e pontban meghatározott célkitűzés érvényesítésére, ha súlyos szerződésszegés miatt a szerződés fennmaradása már nem áll a szerződő Fél érdekében.</w:t>
      </w:r>
    </w:p>
    <w:p w:rsidR="00984596" w:rsidRDefault="00984596" w:rsidP="00984596">
      <w:pPr>
        <w:pStyle w:val="lfej"/>
        <w:tabs>
          <w:tab w:val="clear" w:pos="4536"/>
          <w:tab w:val="clear" w:pos="9072"/>
        </w:tabs>
        <w:jc w:val="both"/>
        <w:rPr>
          <w:sz w:val="24"/>
        </w:rPr>
      </w:pPr>
    </w:p>
    <w:p w:rsidR="00984596" w:rsidRPr="00215D13" w:rsidRDefault="00984596" w:rsidP="00984596">
      <w:pPr>
        <w:pStyle w:val="lfej"/>
        <w:tabs>
          <w:tab w:val="clear" w:pos="4536"/>
          <w:tab w:val="clear" w:pos="9072"/>
        </w:tabs>
        <w:jc w:val="both"/>
        <w:rPr>
          <w:sz w:val="24"/>
        </w:rPr>
      </w:pPr>
      <w:r>
        <w:rPr>
          <w:sz w:val="24"/>
        </w:rPr>
        <w:t>1</w:t>
      </w:r>
      <w:r w:rsidR="008752B7">
        <w:rPr>
          <w:sz w:val="24"/>
        </w:rPr>
        <w:t>2</w:t>
      </w:r>
      <w:r>
        <w:rPr>
          <w:sz w:val="24"/>
        </w:rPr>
        <w:t xml:space="preserve">. A Vállalkozó feladatát saját maga által és/vagy a Szerződés rendelkezései szerint </w:t>
      </w:r>
      <w:proofErr w:type="gramStart"/>
      <w:r>
        <w:rPr>
          <w:sz w:val="24"/>
        </w:rPr>
        <w:t>alvállalkozó(</w:t>
      </w:r>
      <w:proofErr w:type="gramEnd"/>
      <w:r>
        <w:rPr>
          <w:sz w:val="24"/>
        </w:rPr>
        <w:t xml:space="preserve">k) bevonásával köteles teljesíteni. A Vállalkozó </w:t>
      </w:r>
      <w:proofErr w:type="gramStart"/>
      <w:r>
        <w:rPr>
          <w:sz w:val="24"/>
        </w:rPr>
        <w:t>alvállalkozó(</w:t>
      </w:r>
      <w:proofErr w:type="gramEnd"/>
      <w:r>
        <w:rPr>
          <w:sz w:val="24"/>
        </w:rPr>
        <w:t xml:space="preserve">k) bevonása esetén is teljes körűen és közvetlenül felelős a Szerződésben foglalt kötelezettségek teljesítéséért. A Vállalkozó jótáll azért, hogy a bevont </w:t>
      </w:r>
      <w:r w:rsidRPr="00215D13">
        <w:rPr>
          <w:sz w:val="24"/>
        </w:rPr>
        <w:t>alvállalkozó, szervezet rendelkezik minden olyan képesítéssel, engedéllyel és jogosítvánnyal, amellyel a Vállalkozó maga is rendelkezik és/vagy amely a Szerződés szerinti feladatai teljesítéséhez szükséges.</w:t>
      </w:r>
    </w:p>
    <w:p w:rsidR="00984596" w:rsidRPr="00215D13" w:rsidRDefault="00984596" w:rsidP="00984596">
      <w:pPr>
        <w:pStyle w:val="lfej"/>
        <w:tabs>
          <w:tab w:val="clear" w:pos="4536"/>
          <w:tab w:val="clear" w:pos="9072"/>
        </w:tabs>
        <w:jc w:val="both"/>
        <w:rPr>
          <w:sz w:val="24"/>
        </w:rPr>
      </w:pPr>
    </w:p>
    <w:p w:rsidR="00984596" w:rsidRDefault="00984596" w:rsidP="00984596">
      <w:pPr>
        <w:pStyle w:val="lfej"/>
        <w:tabs>
          <w:tab w:val="clear" w:pos="4536"/>
          <w:tab w:val="clear" w:pos="9072"/>
        </w:tabs>
        <w:jc w:val="both"/>
        <w:rPr>
          <w:sz w:val="24"/>
        </w:rPr>
      </w:pPr>
      <w:r w:rsidRPr="00215D13">
        <w:rPr>
          <w:sz w:val="24"/>
        </w:rPr>
        <w:t>1</w:t>
      </w:r>
      <w:r w:rsidR="008752B7">
        <w:rPr>
          <w:sz w:val="24"/>
        </w:rPr>
        <w:t>3</w:t>
      </w:r>
      <w:r w:rsidRPr="00215D13">
        <w:rPr>
          <w:sz w:val="24"/>
        </w:rPr>
        <w:t xml:space="preserve">. A Szerződés és </w:t>
      </w:r>
      <w:proofErr w:type="gramStart"/>
      <w:r w:rsidRPr="00215D13">
        <w:rPr>
          <w:sz w:val="24"/>
        </w:rPr>
        <w:t>dokumentumai</w:t>
      </w:r>
      <w:proofErr w:type="gramEnd"/>
      <w:r w:rsidRPr="00215D13">
        <w:rPr>
          <w:sz w:val="24"/>
        </w:rPr>
        <w:t xml:space="preserve"> magyar</w:t>
      </w:r>
      <w:r>
        <w:rPr>
          <w:sz w:val="24"/>
        </w:rPr>
        <w:t xml:space="preserve"> nyelven készülnek. A Szerződés megkötése után az ügyvitel, a Műszaki Ellenőr és a felek közötti együttműködés nyelve a magyar nyelv, beleértve különösen a vitás ügyek rendezését, a napi ügyeket (tervek, jóváhagyások, technológiai </w:t>
      </w:r>
      <w:r>
        <w:rPr>
          <w:sz w:val="24"/>
        </w:rPr>
        <w:lastRenderedPageBreak/>
        <w:t>leírások, építési naplók, felmérési naplók, számlák, jegyzőkönyvek) és minden egyéb iratot és nyilatkozatot.</w:t>
      </w:r>
    </w:p>
    <w:p w:rsidR="00984596" w:rsidRDefault="00984596" w:rsidP="00984596">
      <w:pPr>
        <w:pStyle w:val="lfej"/>
        <w:tabs>
          <w:tab w:val="clear" w:pos="4536"/>
          <w:tab w:val="clear" w:pos="9072"/>
        </w:tabs>
        <w:jc w:val="both"/>
        <w:rPr>
          <w:sz w:val="24"/>
        </w:rPr>
      </w:pPr>
    </w:p>
    <w:p w:rsidR="00CB75A4" w:rsidRDefault="00CB75A4" w:rsidP="00BD1AB9">
      <w:pPr>
        <w:pStyle w:val="standard"/>
        <w:jc w:val="both"/>
      </w:pPr>
      <w:r>
        <w:t>1</w:t>
      </w:r>
      <w:r w:rsidR="008752B7">
        <w:t>4</w:t>
      </w:r>
      <w:r>
        <w:t>. Megrendelő</w:t>
      </w:r>
      <w:r w:rsidRPr="00CB75A4">
        <w:t xml:space="preserve"> </w:t>
      </w:r>
      <w:r>
        <w:t xml:space="preserve">előírja Vállalkozó számára, hogy a kivitelezés során a munkaszervezést oly módon végezze el, hogy szállítási igényeket minimalizálja, az </w:t>
      </w:r>
      <w:r w:rsidRPr="00CB75A4">
        <w:t>anyagszállítási útvonal</w:t>
      </w:r>
      <w:r>
        <w:t>akat optimalizálja környezetvédelmi szempontok érvényesítése érdekében. Vállalkozónak törekednie kell az építés ideiglenes helyigényének és hatásterületének tudatos minimalizálására.</w:t>
      </w:r>
    </w:p>
    <w:p w:rsidR="00CB75A4" w:rsidRDefault="00CB75A4" w:rsidP="00BD1AB9">
      <w:pPr>
        <w:pStyle w:val="standard"/>
        <w:jc w:val="both"/>
      </w:pPr>
    </w:p>
    <w:p w:rsidR="00CB75A4" w:rsidRDefault="00CB75A4" w:rsidP="00BD1AB9">
      <w:pPr>
        <w:pStyle w:val="standard"/>
        <w:jc w:val="both"/>
      </w:pPr>
      <w:r>
        <w:t>1</w:t>
      </w:r>
      <w:r w:rsidR="008752B7">
        <w:t>5</w:t>
      </w:r>
      <w:r>
        <w:t xml:space="preserve">. A teljesítés során keletkező, a szerzői jogi védelem alá eső alkotáson a Megrendelő területi korlátozás nélküli, kizárólagos és harmadik személynek átadható felhasználási jogot szerez. </w:t>
      </w:r>
    </w:p>
    <w:p w:rsidR="00BD1AB9" w:rsidRPr="008F326D" w:rsidRDefault="00BD1AB9" w:rsidP="008F326D">
      <w:pPr>
        <w:pStyle w:val="standard"/>
        <w:jc w:val="both"/>
      </w:pPr>
    </w:p>
    <w:p w:rsidR="009F7696" w:rsidRPr="008F326D" w:rsidRDefault="008F326D" w:rsidP="008F326D">
      <w:pPr>
        <w:pStyle w:val="standard"/>
        <w:jc w:val="both"/>
      </w:pPr>
      <w:r>
        <w:t>1</w:t>
      </w:r>
      <w:r w:rsidR="008752B7">
        <w:t>6</w:t>
      </w:r>
      <w:r>
        <w:t xml:space="preserve">. </w:t>
      </w:r>
      <w:r w:rsidR="009F7696" w:rsidRPr="008F326D">
        <w:t xml:space="preserve">A felek csak akkor módosíthatják </w:t>
      </w:r>
      <w:r>
        <w:t xml:space="preserve">írásban </w:t>
      </w:r>
      <w:r w:rsidR="009F7696" w:rsidRPr="008F326D">
        <w:t xml:space="preserve">a szerződést, ha a hatályos közbeszerzésekről szóló törvényben foglalt </w:t>
      </w:r>
      <w:proofErr w:type="gramStart"/>
      <w:r w:rsidR="009F7696" w:rsidRPr="008F326D">
        <w:t>szerződés módosításra</w:t>
      </w:r>
      <w:proofErr w:type="gramEnd"/>
      <w:r w:rsidR="009F7696" w:rsidRPr="008F326D">
        <w:t xml:space="preserve"> vonatkozó előírások </w:t>
      </w:r>
      <w:r w:rsidR="00BC32F9">
        <w:t xml:space="preserve">(Kbt. 141. §) </w:t>
      </w:r>
      <w:r w:rsidR="009F7696" w:rsidRPr="008F326D">
        <w:t>azt jogszerűen lehetővé teszik.</w:t>
      </w:r>
    </w:p>
    <w:p w:rsidR="008F326D" w:rsidRDefault="008F326D" w:rsidP="008F326D">
      <w:pPr>
        <w:pStyle w:val="standard"/>
        <w:jc w:val="both"/>
      </w:pPr>
    </w:p>
    <w:p w:rsidR="00CB0111" w:rsidRPr="00CB0111" w:rsidRDefault="008F326D" w:rsidP="00CB0111">
      <w:pPr>
        <w:pStyle w:val="standard"/>
        <w:jc w:val="both"/>
      </w:pPr>
      <w:r>
        <w:t>1</w:t>
      </w:r>
      <w:r w:rsidR="008752B7">
        <w:t>7</w:t>
      </w:r>
      <w:r>
        <w:t xml:space="preserve">. </w:t>
      </w:r>
      <w:r w:rsidR="00CB0111" w:rsidRPr="004E2D89">
        <w:t xml:space="preserve">Vállalkozó nem fizethet, illetve számolhat el a szerződés teljesítésével összefüggésben olyan költségeket, amelyek a Kbt. 62. § (1) bekezdés k) pont </w:t>
      </w:r>
      <w:proofErr w:type="spellStart"/>
      <w:r w:rsidR="00CB0111" w:rsidRPr="004E2D89">
        <w:t>ka</w:t>
      </w:r>
      <w:proofErr w:type="spellEnd"/>
      <w:r w:rsidR="00CB0111" w:rsidRPr="004E2D89">
        <w:t>)-</w:t>
      </w:r>
      <w:proofErr w:type="spellStart"/>
      <w:r w:rsidR="00CB0111" w:rsidRPr="004E2D89">
        <w:t>kb</w:t>
      </w:r>
      <w:proofErr w:type="spellEnd"/>
      <w:r w:rsidR="00CB0111" w:rsidRPr="004E2D89">
        <w:t xml:space="preserve">) alpontja szerinti feltételeknek nem </w:t>
      </w:r>
      <w:r w:rsidR="00CB0111" w:rsidRPr="00CB0111">
        <w:t>megfelelő társaság tekintetében merülnek fel, és amelyek a nyertes ajánlattevő adóköteles jövedelmének csökkentésére alkalmasak.</w:t>
      </w:r>
    </w:p>
    <w:p w:rsidR="009F7696" w:rsidRPr="00CB0111" w:rsidRDefault="009F7696" w:rsidP="008F326D">
      <w:pPr>
        <w:pStyle w:val="standard"/>
        <w:jc w:val="both"/>
      </w:pPr>
    </w:p>
    <w:p w:rsidR="00CB0111" w:rsidRPr="00CB0111" w:rsidRDefault="00CB0111" w:rsidP="00CB0111">
      <w:pPr>
        <w:pStyle w:val="standard"/>
        <w:jc w:val="both"/>
      </w:pPr>
      <w:r>
        <w:t>1</w:t>
      </w:r>
      <w:r w:rsidR="008752B7">
        <w:t>8</w:t>
      </w:r>
      <w:r>
        <w:t>.</w:t>
      </w:r>
      <w:r w:rsidRPr="00CB0111">
        <w:t xml:space="preserve"> Megrendelő köteles a szerződést felmondani, vagy - a Ptk.-</w:t>
      </w:r>
      <w:proofErr w:type="spellStart"/>
      <w:r w:rsidRPr="00CB0111">
        <w:t>ban</w:t>
      </w:r>
      <w:proofErr w:type="spellEnd"/>
      <w:r w:rsidRPr="00CB0111">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CB0111" w:rsidRPr="00CB0111" w:rsidRDefault="00CB0111" w:rsidP="00CB0111">
      <w:pPr>
        <w:pStyle w:val="standard"/>
        <w:jc w:val="both"/>
      </w:pPr>
    </w:p>
    <w:p w:rsidR="00CB0111" w:rsidRPr="00CB0111" w:rsidRDefault="00CB0111" w:rsidP="00CB0111">
      <w:pPr>
        <w:pStyle w:val="standard"/>
        <w:jc w:val="both"/>
      </w:pPr>
      <w:r>
        <w:rPr>
          <w:rFonts w:ascii="Times New Roman" w:hAnsi="Times New Roman"/>
        </w:rPr>
        <w:t>1</w:t>
      </w:r>
      <w:r w:rsidR="008752B7">
        <w:rPr>
          <w:rFonts w:ascii="Times New Roman" w:hAnsi="Times New Roman"/>
        </w:rPr>
        <w:t>9</w:t>
      </w:r>
      <w:r>
        <w:rPr>
          <w:rFonts w:ascii="Times New Roman" w:hAnsi="Times New Roman"/>
        </w:rPr>
        <w:t>.</w:t>
      </w:r>
      <w:r w:rsidRPr="00CB0111">
        <w:t xml:space="preserve"> Megrendelő jogosult és egyben köteles a szerződést felmondani - ha szükséges olyan határidővel, amely lehetővé teszi, hogy a szerződéssel érintett feladata ellátásáról gondoskodni tudjon -, ha </w:t>
      </w:r>
    </w:p>
    <w:p w:rsidR="00CB0111" w:rsidRPr="00CB0111" w:rsidRDefault="00CB0111" w:rsidP="00CB0111">
      <w:pPr>
        <w:pStyle w:val="standard"/>
        <w:jc w:val="both"/>
      </w:pPr>
      <w:proofErr w:type="gramStart"/>
      <w:r w:rsidRPr="00CB0111">
        <w:t>a</w:t>
      </w:r>
      <w:proofErr w:type="gramEnd"/>
      <w:r w:rsidRPr="00CB0111">
        <w:t>) a Vállalkozóban közvetetten vagy közvetlenül 25%-</w:t>
      </w:r>
      <w:proofErr w:type="spellStart"/>
      <w:r w:rsidRPr="00CB0111">
        <w:t>ot</w:t>
      </w:r>
      <w:proofErr w:type="spellEnd"/>
      <w:r w:rsidRPr="00CB0111">
        <w:t xml:space="preserve"> meghaladó tulajdoni részesedést szerez valamely olyan jogi személy vagy személyes joga szerint jogképes szervezet, amely tekintetében fennáll a Kbt. 62. § (1) bekezdés k) pont </w:t>
      </w:r>
      <w:proofErr w:type="spellStart"/>
      <w:r w:rsidRPr="00CB0111">
        <w:t>kb</w:t>
      </w:r>
      <w:proofErr w:type="spellEnd"/>
      <w:r w:rsidRPr="00CB0111">
        <w:t>) alpontjában meghatározott feltétel;</w:t>
      </w:r>
    </w:p>
    <w:p w:rsidR="00CB0111" w:rsidRPr="00CB0111" w:rsidRDefault="00CB0111" w:rsidP="00CB0111">
      <w:pPr>
        <w:pStyle w:val="standard"/>
        <w:jc w:val="both"/>
      </w:pPr>
      <w:r w:rsidRPr="00CB0111">
        <w:t>b) a Vállalkozó közvetetten vagy közvetlenül 25%-</w:t>
      </w:r>
      <w:proofErr w:type="spellStart"/>
      <w:r w:rsidRPr="00CB0111">
        <w:t>ot</w:t>
      </w:r>
      <w:proofErr w:type="spellEnd"/>
      <w:r w:rsidRPr="00CB0111">
        <w:t xml:space="preserve"> meghaladó tulajdoni részesedést szerez valamely olyan jogi személyben vagy személyes joga szerint jogképes szervezetben, amely tekintetében fennáll a Kbt. 62. § (1) bekezdés k) pont </w:t>
      </w:r>
      <w:proofErr w:type="spellStart"/>
      <w:r w:rsidRPr="00CB0111">
        <w:t>kb</w:t>
      </w:r>
      <w:proofErr w:type="spellEnd"/>
      <w:r w:rsidRPr="00CB0111">
        <w:t xml:space="preserve">) alpontjában meghatározott feltétel. </w:t>
      </w:r>
    </w:p>
    <w:p w:rsidR="00CB0111" w:rsidRPr="00CB0111" w:rsidRDefault="00CB0111" w:rsidP="00CB0111">
      <w:pPr>
        <w:pStyle w:val="standard"/>
        <w:jc w:val="both"/>
      </w:pPr>
    </w:p>
    <w:p w:rsidR="009F7696" w:rsidRPr="00225AAC" w:rsidRDefault="008752B7" w:rsidP="008F326D">
      <w:pPr>
        <w:pStyle w:val="standard"/>
        <w:jc w:val="both"/>
      </w:pPr>
      <w:r>
        <w:t>20</w:t>
      </w:r>
      <w:r w:rsidR="008F326D" w:rsidRPr="00CB0111">
        <w:t xml:space="preserve">. </w:t>
      </w:r>
      <w:r w:rsidR="009F7696" w:rsidRPr="00CB0111">
        <w:t>Vállalkozó a szerződés teljesítésének</w:t>
      </w:r>
      <w:r w:rsidR="009F7696" w:rsidRPr="008F326D">
        <w:t xml:space="preserve"> teljes időtartama alatt tulajdonosi szerkezetét a Megrendelő számára </w:t>
      </w:r>
      <w:r w:rsidR="009F7696" w:rsidRPr="00225AAC">
        <w:t xml:space="preserve">megismerhetővé teszi és a jelen szerződés </w:t>
      </w:r>
      <w:r w:rsidR="008F326D" w:rsidRPr="00225AAC">
        <w:t>1</w:t>
      </w:r>
      <w:r w:rsidR="00225AAC" w:rsidRPr="00225AAC">
        <w:t>8</w:t>
      </w:r>
      <w:r w:rsidR="009F7696" w:rsidRPr="00225AAC">
        <w:t xml:space="preserve">. pontja szerinti ügyletekről a Megrendelőt haladéktalanul értesíti. </w:t>
      </w:r>
    </w:p>
    <w:p w:rsidR="009F7696" w:rsidRPr="008F326D" w:rsidRDefault="009F7696" w:rsidP="008F326D">
      <w:pPr>
        <w:pStyle w:val="standard"/>
        <w:jc w:val="both"/>
      </w:pPr>
    </w:p>
    <w:p w:rsidR="009F7696" w:rsidRPr="008F326D" w:rsidRDefault="008F326D" w:rsidP="008F326D">
      <w:pPr>
        <w:pStyle w:val="standard"/>
        <w:jc w:val="both"/>
      </w:pPr>
      <w:r>
        <w:t>2</w:t>
      </w:r>
      <w:r w:rsidR="008752B7">
        <w:t>1</w:t>
      </w:r>
      <w:r>
        <w:t xml:space="preserve">. </w:t>
      </w:r>
      <w:r w:rsidR="009F7696" w:rsidRPr="008F326D">
        <w:t>A</w:t>
      </w:r>
      <w:r>
        <w:t xml:space="preserve"> 1</w:t>
      </w:r>
      <w:r w:rsidR="008752B7">
        <w:t>8</w:t>
      </w:r>
      <w:r w:rsidR="009F7696" w:rsidRPr="008F326D">
        <w:t>-</w:t>
      </w:r>
      <w:r>
        <w:t>1</w:t>
      </w:r>
      <w:r w:rsidR="008752B7">
        <w:t>9</w:t>
      </w:r>
      <w:r w:rsidR="009F7696" w:rsidRPr="008F326D">
        <w:t xml:space="preserve">. pont szerinti felmondás esetén a Vállalkozó a szerződés megszűnése előtt már teljesített szolgáltatás szerződésszerű pénzbeli ellenértékére jogosult. </w:t>
      </w:r>
    </w:p>
    <w:p w:rsidR="009F7696" w:rsidRPr="008F326D" w:rsidRDefault="009F7696" w:rsidP="008F326D">
      <w:pPr>
        <w:pStyle w:val="standard"/>
        <w:jc w:val="both"/>
      </w:pPr>
    </w:p>
    <w:p w:rsidR="009F7696" w:rsidRPr="00834AA7" w:rsidRDefault="008F326D" w:rsidP="00834AA7">
      <w:pPr>
        <w:pStyle w:val="standard"/>
        <w:jc w:val="both"/>
        <w:rPr>
          <w:rFonts w:asciiTheme="majorBidi" w:hAnsiTheme="majorBidi" w:cstheme="majorBidi"/>
        </w:rPr>
      </w:pPr>
      <w:r>
        <w:t>2</w:t>
      </w:r>
      <w:r w:rsidR="008752B7">
        <w:t>2</w:t>
      </w:r>
      <w:r>
        <w:t xml:space="preserve">. </w:t>
      </w:r>
      <w:r w:rsidR="009F7696" w:rsidRPr="008F326D">
        <w:t xml:space="preserve">A külföldi adóilletőségű Vállalkozó köteles a szerződéshez arra vonatkozó meghatalmazást csatolni, hogy az illetősége szerinti adóhatóságtól a magyar adóhatóság közvetlenül beszerezhet </w:t>
      </w:r>
      <w:r w:rsidR="009F7696" w:rsidRPr="00834AA7">
        <w:rPr>
          <w:rFonts w:asciiTheme="majorBidi" w:hAnsiTheme="majorBidi" w:cstheme="majorBidi"/>
        </w:rPr>
        <w:t xml:space="preserve">a Vállalkozóra vonatkozó adatokat az országok közötti jogsegély igénybevétele nélkül. </w:t>
      </w:r>
    </w:p>
    <w:p w:rsidR="009F7696" w:rsidRPr="00834AA7" w:rsidRDefault="009F7696" w:rsidP="00834AA7">
      <w:pPr>
        <w:pStyle w:val="Default"/>
        <w:jc w:val="both"/>
        <w:rPr>
          <w:rFonts w:asciiTheme="majorBidi" w:hAnsiTheme="majorBidi" w:cstheme="majorBidi"/>
          <w:sz w:val="23"/>
          <w:szCs w:val="23"/>
        </w:rPr>
      </w:pPr>
    </w:p>
    <w:p w:rsidR="00CB0111" w:rsidRPr="00834AA7" w:rsidRDefault="008F326D" w:rsidP="00834AA7">
      <w:pPr>
        <w:jc w:val="both"/>
        <w:rPr>
          <w:rFonts w:asciiTheme="majorBidi" w:hAnsiTheme="majorBidi" w:cstheme="majorBidi"/>
        </w:rPr>
      </w:pPr>
      <w:r w:rsidRPr="00834AA7">
        <w:rPr>
          <w:rFonts w:asciiTheme="majorBidi" w:hAnsiTheme="majorBidi" w:cstheme="majorBidi"/>
        </w:rPr>
        <w:t>2</w:t>
      </w:r>
      <w:r w:rsidR="008752B7" w:rsidRPr="00834AA7">
        <w:rPr>
          <w:rFonts w:asciiTheme="majorBidi" w:hAnsiTheme="majorBidi" w:cstheme="majorBidi"/>
        </w:rPr>
        <w:t>3</w:t>
      </w:r>
      <w:r w:rsidR="00984596" w:rsidRPr="00834AA7">
        <w:rPr>
          <w:rFonts w:asciiTheme="majorBidi" w:hAnsiTheme="majorBidi" w:cstheme="majorBidi"/>
        </w:rPr>
        <w:t xml:space="preserve">. </w:t>
      </w:r>
      <w:r w:rsidR="00CB0111" w:rsidRPr="00834AA7">
        <w:rPr>
          <w:rFonts w:asciiTheme="majorBidi" w:hAnsiTheme="majorBidi" w:cstheme="majorBidi"/>
        </w:rPr>
        <w:t>Átláthatósági nyilatkozat:</w:t>
      </w:r>
    </w:p>
    <w:p w:rsidR="00834AA7" w:rsidRPr="00834AA7" w:rsidRDefault="00834AA7" w:rsidP="00834AA7">
      <w:pPr>
        <w:pStyle w:val="lfej"/>
        <w:tabs>
          <w:tab w:val="clear" w:pos="4536"/>
          <w:tab w:val="clear" w:pos="9072"/>
        </w:tabs>
        <w:jc w:val="both"/>
        <w:rPr>
          <w:rFonts w:asciiTheme="majorBidi" w:hAnsiTheme="majorBidi" w:cstheme="majorBidi"/>
          <w:sz w:val="24"/>
        </w:rPr>
      </w:pPr>
    </w:p>
    <w:p w:rsidR="00834AA7" w:rsidRPr="00834AA7" w:rsidRDefault="00834AA7" w:rsidP="00834AA7">
      <w:pPr>
        <w:pStyle w:val="NormlWeb"/>
        <w:spacing w:before="0" w:beforeAutospacing="0" w:after="0" w:afterAutospacing="0"/>
        <w:jc w:val="both"/>
        <w:rPr>
          <w:rFonts w:asciiTheme="majorBidi" w:hAnsiTheme="majorBidi" w:cstheme="majorBidi"/>
        </w:rPr>
      </w:pPr>
      <w:r w:rsidRPr="00834AA7">
        <w:rPr>
          <w:rStyle w:val="list0020paragraphchar"/>
          <w:rFonts w:asciiTheme="majorBidi" w:hAnsiTheme="majorBidi" w:cstheme="majorBidi"/>
        </w:rPr>
        <w:t xml:space="preserve">Az államháztartásról szóló törvény végrehajtásáról szóló 368/2011. (XII.31.) Korm. rendelet 50.§ (1a) bekezdése szerint Vállalkozó ezúton nyilatkozik arról, hogy </w:t>
      </w:r>
      <w:r w:rsidRPr="00834AA7">
        <w:rPr>
          <w:rFonts w:asciiTheme="majorBidi" w:hAnsiTheme="majorBidi" w:cstheme="majorBidi"/>
        </w:rPr>
        <w:t xml:space="preserve">a nemzeti vagyonról </w:t>
      </w:r>
      <w:r w:rsidRPr="00834AA7">
        <w:rPr>
          <w:rFonts w:asciiTheme="majorBidi" w:hAnsiTheme="majorBidi" w:cstheme="majorBidi"/>
        </w:rPr>
        <w:lastRenderedPageBreak/>
        <w:t>szóló 2011. évi CXCVI. törvény 3. § (1) bekezdésének 1. pontja alapján átlátható szervezetnek minősül.</w:t>
      </w:r>
    </w:p>
    <w:p w:rsidR="00834AA7" w:rsidRPr="00834AA7" w:rsidRDefault="00834AA7" w:rsidP="00834AA7">
      <w:pPr>
        <w:pStyle w:val="NormlWeb"/>
        <w:spacing w:before="0" w:beforeAutospacing="0" w:after="0" w:afterAutospacing="0"/>
        <w:jc w:val="both"/>
        <w:rPr>
          <w:rFonts w:asciiTheme="majorBidi" w:hAnsiTheme="majorBidi" w:cstheme="majorBidi"/>
        </w:rPr>
      </w:pPr>
      <w:r w:rsidRPr="00834AA7">
        <w:rPr>
          <w:rFonts w:asciiTheme="majorBidi" w:hAnsiTheme="majorBidi" w:cstheme="majorBidi"/>
        </w:rPr>
        <w:t>Tudomásul veszi, hogy az államháztartási törvény végrehajtásáról szóló 368/2011. (XII.31.) Korm. rendelet 50.§ (1a) bekezdése alapján köteles e nyilatkozatban foglaltak változása esetén haladéktalanul tájékoztatni Megrendelőt, a szerződésből eredő követelések elévüléséig.</w:t>
      </w:r>
    </w:p>
    <w:p w:rsidR="00834AA7" w:rsidRPr="00834AA7" w:rsidRDefault="00834AA7" w:rsidP="00834AA7">
      <w:pPr>
        <w:pStyle w:val="list0020paragraph"/>
        <w:spacing w:before="0" w:beforeAutospacing="0" w:after="0" w:afterAutospacing="0"/>
        <w:jc w:val="both"/>
        <w:rPr>
          <w:rStyle w:val="list0020paragraphchar"/>
          <w:rFonts w:asciiTheme="majorBidi" w:hAnsiTheme="majorBidi" w:cstheme="majorBidi"/>
        </w:rPr>
      </w:pPr>
      <w:r w:rsidRPr="00834AA7">
        <w:rPr>
          <w:rStyle w:val="list0020paragraphchar"/>
          <w:rFonts w:asciiTheme="majorBidi" w:hAnsiTheme="majorBidi" w:cstheme="majorBidi"/>
        </w:rPr>
        <w:t xml:space="preserve">A valótlan tartalmú  nyilatkozat alapján kötött visszterhes szerződést a Megrendelő felmondja, vagy- ha a </w:t>
      </w:r>
      <w:proofErr w:type="gramStart"/>
      <w:r w:rsidRPr="00834AA7">
        <w:rPr>
          <w:rStyle w:val="list0020paragraphchar"/>
          <w:rFonts w:asciiTheme="majorBidi" w:hAnsiTheme="majorBidi" w:cstheme="majorBidi"/>
        </w:rPr>
        <w:t>szerződés teljesítésre</w:t>
      </w:r>
      <w:proofErr w:type="gramEnd"/>
      <w:r w:rsidRPr="00834AA7">
        <w:rPr>
          <w:rStyle w:val="list0020paragraphchar"/>
          <w:rFonts w:asciiTheme="majorBidi" w:hAnsiTheme="majorBidi" w:cstheme="majorBidi"/>
        </w:rPr>
        <w:t xml:space="preserve"> még nem került sor –szerződéstől eláll.</w:t>
      </w:r>
    </w:p>
    <w:p w:rsidR="00834AA7" w:rsidRPr="00834AA7" w:rsidRDefault="00834AA7" w:rsidP="00834AA7">
      <w:pPr>
        <w:pStyle w:val="lfej"/>
        <w:tabs>
          <w:tab w:val="clear" w:pos="4536"/>
          <w:tab w:val="clear" w:pos="9072"/>
        </w:tabs>
        <w:jc w:val="both"/>
        <w:rPr>
          <w:rFonts w:asciiTheme="majorBidi" w:hAnsiTheme="majorBidi" w:cstheme="majorBidi"/>
          <w:sz w:val="24"/>
        </w:rPr>
      </w:pPr>
    </w:p>
    <w:p w:rsidR="001308AF" w:rsidRPr="00834AA7" w:rsidRDefault="00EA3F52" w:rsidP="00834AA7">
      <w:pPr>
        <w:pStyle w:val="lfej"/>
        <w:tabs>
          <w:tab w:val="clear" w:pos="4536"/>
          <w:tab w:val="clear" w:pos="9072"/>
        </w:tabs>
        <w:jc w:val="both"/>
        <w:rPr>
          <w:rFonts w:asciiTheme="majorBidi" w:hAnsiTheme="majorBidi" w:cstheme="majorBidi"/>
          <w:sz w:val="24"/>
        </w:rPr>
      </w:pPr>
      <w:r w:rsidRPr="00834AA7">
        <w:rPr>
          <w:rFonts w:asciiTheme="majorBidi" w:hAnsiTheme="majorBidi" w:cstheme="majorBidi"/>
          <w:sz w:val="24"/>
        </w:rPr>
        <w:t>2</w:t>
      </w:r>
      <w:r w:rsidR="008752B7" w:rsidRPr="00834AA7">
        <w:rPr>
          <w:rFonts w:asciiTheme="majorBidi" w:hAnsiTheme="majorBidi" w:cstheme="majorBidi"/>
          <w:sz w:val="24"/>
        </w:rPr>
        <w:t>4</w:t>
      </w:r>
      <w:r w:rsidRPr="00834AA7">
        <w:rPr>
          <w:rFonts w:asciiTheme="majorBidi" w:hAnsiTheme="majorBidi" w:cstheme="majorBidi"/>
          <w:sz w:val="24"/>
        </w:rPr>
        <w:t xml:space="preserve">. </w:t>
      </w:r>
      <w:r w:rsidR="00984596" w:rsidRPr="00834AA7">
        <w:rPr>
          <w:rFonts w:asciiTheme="majorBidi" w:hAnsiTheme="majorBidi" w:cstheme="majorBidi"/>
          <w:sz w:val="24"/>
        </w:rPr>
        <w:t xml:space="preserve">Vitás kérdések rendezésében a Felek egyezségre törekednek és megkísérlik vitáikat egyeztetés, egyezkedés segítségével rendezni. </w:t>
      </w:r>
      <w:r w:rsidR="001308AF" w:rsidRPr="00834AA7">
        <w:rPr>
          <w:rFonts w:asciiTheme="majorBidi" w:hAnsiTheme="majorBidi" w:cstheme="majorBidi"/>
          <w:sz w:val="24"/>
        </w:rPr>
        <w:t xml:space="preserve">Felek </w:t>
      </w:r>
      <w:r w:rsidR="001308AF" w:rsidRPr="00834AA7">
        <w:rPr>
          <w:rFonts w:asciiTheme="majorBidi" w:hAnsiTheme="majorBidi" w:cstheme="majorBidi"/>
          <w:sz w:val="24"/>
          <w:szCs w:val="24"/>
        </w:rPr>
        <w:t>a szerződéses jogviszonyukból keletkező vitájuk rendezése érdekében igénybe vesznek mediátori közreműködést, illetve jogvitájukat állandó választott bíróság elé terjesztik.</w:t>
      </w:r>
    </w:p>
    <w:p w:rsidR="001308AF" w:rsidRDefault="001308AF" w:rsidP="00BD1AB9">
      <w:pPr>
        <w:pStyle w:val="lfej"/>
        <w:tabs>
          <w:tab w:val="clear" w:pos="4536"/>
          <w:tab w:val="clear" w:pos="9072"/>
        </w:tabs>
        <w:ind w:left="708"/>
        <w:jc w:val="both"/>
        <w:rPr>
          <w:sz w:val="24"/>
        </w:rPr>
      </w:pPr>
    </w:p>
    <w:p w:rsidR="00984596" w:rsidRPr="00215D13" w:rsidRDefault="00984596" w:rsidP="00EA3F52">
      <w:pPr>
        <w:pStyle w:val="lfej"/>
        <w:tabs>
          <w:tab w:val="clear" w:pos="4536"/>
          <w:tab w:val="clear" w:pos="9072"/>
        </w:tabs>
        <w:jc w:val="both"/>
        <w:rPr>
          <w:sz w:val="24"/>
        </w:rPr>
      </w:pPr>
      <w:r>
        <w:rPr>
          <w:sz w:val="24"/>
        </w:rPr>
        <w:t>A Felek vállalják, hogy csupán akkor fordulnak bírósághoz, ha a tárgyalás, vagy bék</w:t>
      </w:r>
      <w:r w:rsidR="00015135">
        <w:rPr>
          <w:sz w:val="24"/>
        </w:rPr>
        <w:t>é</w:t>
      </w:r>
      <w:r>
        <w:rPr>
          <w:sz w:val="24"/>
        </w:rPr>
        <w:t xml:space="preserve">ltetés nem vezetett eredményre. A szerződő Fél nem köteles e pontban meghatározott célkitűzés érvényesítésére, ha súlyos szerződésszegés miatt a szerződés </w:t>
      </w:r>
      <w:r w:rsidRPr="00215D13">
        <w:rPr>
          <w:sz w:val="24"/>
        </w:rPr>
        <w:t>fennmaradása már áll a szerződő Fél érdekében.</w:t>
      </w:r>
    </w:p>
    <w:p w:rsidR="001308AF" w:rsidRPr="00215D13" w:rsidRDefault="001308AF" w:rsidP="00BD1AB9">
      <w:pPr>
        <w:pStyle w:val="lfej"/>
        <w:tabs>
          <w:tab w:val="clear" w:pos="4536"/>
          <w:tab w:val="clear" w:pos="9072"/>
        </w:tabs>
        <w:jc w:val="both"/>
        <w:rPr>
          <w:sz w:val="24"/>
        </w:rPr>
      </w:pPr>
    </w:p>
    <w:p w:rsidR="00984596" w:rsidRDefault="00984596" w:rsidP="00BD1AB9">
      <w:pPr>
        <w:jc w:val="both"/>
      </w:pPr>
      <w:r w:rsidRPr="00215D13">
        <w:t>A szerződő felek képviselői a jelen</w:t>
      </w:r>
      <w:proofErr w:type="gramStart"/>
      <w:r w:rsidRPr="00215D13">
        <w:t xml:space="preserve">, </w:t>
      </w:r>
      <w:r w:rsidR="008752B7">
        <w:t>…</w:t>
      </w:r>
      <w:proofErr w:type="gramEnd"/>
      <w:r w:rsidR="00D252F5" w:rsidRPr="00215D13">
        <w:t xml:space="preserve"> </w:t>
      </w:r>
      <w:r w:rsidRPr="00215D13">
        <w:t>számozott oldalból</w:t>
      </w:r>
      <w:r w:rsidR="00E97716">
        <w:t xml:space="preserve"> és mellékletekből</w:t>
      </w:r>
      <w:r>
        <w:t xml:space="preserve"> álló Szerződést, mint akaratukkal minden esetben megegyezőt, közös elolvasás és értelmezés után </w:t>
      </w:r>
      <w:proofErr w:type="spellStart"/>
      <w:r>
        <w:t>helybenhagyólag</w:t>
      </w:r>
      <w:proofErr w:type="spellEnd"/>
      <w:r>
        <w:t xml:space="preserve"> írták alá.</w:t>
      </w:r>
    </w:p>
    <w:p w:rsidR="00984596" w:rsidRDefault="00984596" w:rsidP="00BD1AB9">
      <w:pPr>
        <w:jc w:val="both"/>
      </w:pPr>
    </w:p>
    <w:p w:rsidR="00D500A4" w:rsidRPr="00D500A4" w:rsidRDefault="00D500A4" w:rsidP="00984596">
      <w:pPr>
        <w:spacing w:line="320" w:lineRule="exact"/>
        <w:jc w:val="both"/>
        <w:rPr>
          <w:b/>
        </w:rPr>
      </w:pPr>
      <w:r w:rsidRPr="00D500A4">
        <w:rPr>
          <w:b/>
        </w:rPr>
        <w:t>Melléklet:</w:t>
      </w:r>
    </w:p>
    <w:p w:rsidR="00D500A4" w:rsidRDefault="00D500A4" w:rsidP="00D500A4">
      <w:pPr>
        <w:spacing w:line="320" w:lineRule="exact"/>
        <w:jc w:val="both"/>
      </w:pPr>
      <w:r>
        <w:t xml:space="preserve">1. sz. melléklet: Építés-szerelési </w:t>
      </w:r>
      <w:proofErr w:type="spellStart"/>
      <w:r w:rsidR="008E5599">
        <w:t>összkockázatú</w:t>
      </w:r>
      <w:proofErr w:type="spellEnd"/>
      <w:r w:rsidR="008E5599">
        <w:t xml:space="preserve"> vagyon- és </w:t>
      </w:r>
      <w:r w:rsidRPr="009320E7">
        <w:t>felelősségbiztosítási</w:t>
      </w:r>
      <w:r>
        <w:t xml:space="preserve"> kötvény</w:t>
      </w:r>
      <w:r w:rsidR="006F13A1">
        <w:t xml:space="preserve"> másolata</w:t>
      </w:r>
    </w:p>
    <w:p w:rsidR="00D500A4" w:rsidRDefault="00D500A4" w:rsidP="00D500A4">
      <w:pPr>
        <w:spacing w:line="320" w:lineRule="exact"/>
        <w:jc w:val="both"/>
      </w:pPr>
    </w:p>
    <w:p w:rsidR="00984596" w:rsidRDefault="00AB59E5" w:rsidP="00984596">
      <w:pPr>
        <w:spacing w:line="320" w:lineRule="exact"/>
        <w:jc w:val="both"/>
      </w:pPr>
      <w:r>
        <w:t>Sülysáp</w:t>
      </w:r>
      <w:bookmarkStart w:id="0" w:name="_GoBack"/>
      <w:bookmarkEnd w:id="0"/>
      <w:r w:rsidR="001345FA">
        <w:t xml:space="preserve">, </w:t>
      </w:r>
      <w:r w:rsidR="008752B7">
        <w:t>…..</w:t>
      </w:r>
      <w:r w:rsidR="008F326D">
        <w:t>………………………</w:t>
      </w:r>
    </w:p>
    <w:p w:rsidR="009E1D40" w:rsidRDefault="009E1D40" w:rsidP="00984596">
      <w:pPr>
        <w:spacing w:line="320" w:lineRule="exact"/>
        <w:jc w:val="both"/>
      </w:pPr>
    </w:p>
    <w:p w:rsidR="00660196" w:rsidRDefault="00660196" w:rsidP="00984596">
      <w:pPr>
        <w:spacing w:line="320" w:lineRule="exact"/>
        <w:jc w:val="both"/>
      </w:pPr>
    </w:p>
    <w:tbl>
      <w:tblPr>
        <w:tblW w:w="0" w:type="auto"/>
        <w:jc w:val="center"/>
        <w:tblLayout w:type="fixed"/>
        <w:tblCellMar>
          <w:left w:w="70" w:type="dxa"/>
          <w:right w:w="70" w:type="dxa"/>
        </w:tblCellMar>
        <w:tblLook w:val="0000" w:firstRow="0" w:lastRow="0" w:firstColumn="0" w:lastColumn="0" w:noHBand="0" w:noVBand="0"/>
      </w:tblPr>
      <w:tblGrid>
        <w:gridCol w:w="4226"/>
        <w:gridCol w:w="4226"/>
      </w:tblGrid>
      <w:tr w:rsidR="00984596">
        <w:trPr>
          <w:jc w:val="center"/>
        </w:trPr>
        <w:tc>
          <w:tcPr>
            <w:tcW w:w="4226" w:type="dxa"/>
          </w:tcPr>
          <w:p w:rsidR="00984596" w:rsidRDefault="00984596" w:rsidP="002E4ED1">
            <w:pPr>
              <w:jc w:val="center"/>
            </w:pPr>
            <w:r>
              <w:t>_________________________</w:t>
            </w:r>
          </w:p>
          <w:p w:rsidR="00984596" w:rsidRDefault="00984596" w:rsidP="002E4ED1">
            <w:pPr>
              <w:jc w:val="center"/>
              <w:rPr>
                <w:b/>
                <w:bCs/>
              </w:rPr>
            </w:pPr>
            <w:bookmarkStart w:id="1" w:name="_Toc173835377"/>
            <w:r>
              <w:rPr>
                <w:b/>
                <w:bCs/>
              </w:rPr>
              <w:t>Megrendelő</w:t>
            </w:r>
            <w:bookmarkEnd w:id="1"/>
          </w:p>
        </w:tc>
        <w:tc>
          <w:tcPr>
            <w:tcW w:w="4226" w:type="dxa"/>
          </w:tcPr>
          <w:p w:rsidR="00984596" w:rsidRDefault="00984596" w:rsidP="002E4ED1">
            <w:pPr>
              <w:jc w:val="center"/>
            </w:pPr>
            <w:r>
              <w:t>__________________________</w:t>
            </w:r>
          </w:p>
          <w:p w:rsidR="00984596" w:rsidRDefault="00984596" w:rsidP="002E4ED1">
            <w:pPr>
              <w:jc w:val="center"/>
              <w:rPr>
                <w:b/>
                <w:bCs/>
              </w:rPr>
            </w:pPr>
            <w:bookmarkStart w:id="2" w:name="_Toc173835378"/>
            <w:r>
              <w:rPr>
                <w:b/>
                <w:bCs/>
              </w:rPr>
              <w:t>Vállalkozó</w:t>
            </w:r>
            <w:bookmarkEnd w:id="2"/>
          </w:p>
        </w:tc>
      </w:tr>
      <w:tr w:rsidR="00D500A4">
        <w:trPr>
          <w:jc w:val="center"/>
        </w:trPr>
        <w:tc>
          <w:tcPr>
            <w:tcW w:w="4226" w:type="dxa"/>
          </w:tcPr>
          <w:p w:rsidR="00D500A4" w:rsidRDefault="00D500A4" w:rsidP="002A217C">
            <w:pPr>
              <w:jc w:val="center"/>
            </w:pPr>
          </w:p>
          <w:p w:rsidR="00660196" w:rsidRDefault="00660196" w:rsidP="002A217C">
            <w:pPr>
              <w:jc w:val="center"/>
            </w:pPr>
          </w:p>
          <w:p w:rsidR="00D500A4" w:rsidRDefault="00D500A4" w:rsidP="002A217C">
            <w:pPr>
              <w:jc w:val="center"/>
            </w:pPr>
            <w:r>
              <w:t>_________________________</w:t>
            </w:r>
          </w:p>
          <w:p w:rsidR="00D618C6" w:rsidRPr="00D500A4" w:rsidRDefault="00596D43" w:rsidP="00596D43">
            <w:pPr>
              <w:jc w:val="center"/>
              <w:rPr>
                <w:b/>
              </w:rPr>
            </w:pPr>
            <w:r>
              <w:rPr>
                <w:b/>
              </w:rPr>
              <w:t>pénzügyi ellenjegyző</w:t>
            </w:r>
          </w:p>
        </w:tc>
        <w:tc>
          <w:tcPr>
            <w:tcW w:w="4226" w:type="dxa"/>
          </w:tcPr>
          <w:p w:rsidR="00D500A4" w:rsidRPr="00D500A4" w:rsidRDefault="00D500A4" w:rsidP="002A217C">
            <w:pPr>
              <w:jc w:val="center"/>
            </w:pPr>
          </w:p>
        </w:tc>
      </w:tr>
    </w:tbl>
    <w:p w:rsidR="001B23CD" w:rsidRDefault="001B23CD" w:rsidP="001B7DEB">
      <w:pPr>
        <w:tabs>
          <w:tab w:val="right" w:leader="dot" w:pos="9072"/>
        </w:tabs>
        <w:jc w:val="both"/>
      </w:pPr>
    </w:p>
    <w:sectPr w:rsidR="001B23CD" w:rsidSect="00B75350">
      <w:footerReference w:type="even" r:id="rId9"/>
      <w:footerReference w:type="default" r:id="rId10"/>
      <w:footnotePr>
        <w:numRestart w:val="eachPage"/>
      </w:footnotePr>
      <w:pgSz w:w="11906" w:h="16838"/>
      <w:pgMar w:top="1417"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034" w:rsidRDefault="006A5034">
      <w:r>
        <w:separator/>
      </w:r>
    </w:p>
  </w:endnote>
  <w:endnote w:type="continuationSeparator" w:id="0">
    <w:p w:rsidR="006A5034" w:rsidRDefault="006A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0F0" w:rsidRDefault="004D1086">
    <w:pPr>
      <w:pStyle w:val="llb"/>
      <w:framePr w:wrap="around" w:vAnchor="text" w:hAnchor="margin" w:xAlign="center" w:y="1"/>
      <w:rPr>
        <w:rStyle w:val="Oldalszm"/>
      </w:rPr>
    </w:pPr>
    <w:r>
      <w:rPr>
        <w:rStyle w:val="Oldalszm"/>
      </w:rPr>
      <w:fldChar w:fldCharType="begin"/>
    </w:r>
    <w:r w:rsidR="003510F0">
      <w:rPr>
        <w:rStyle w:val="Oldalszm"/>
      </w:rPr>
      <w:instrText xml:space="preserve">PAGE  </w:instrText>
    </w:r>
    <w:r>
      <w:rPr>
        <w:rStyle w:val="Oldalszm"/>
      </w:rPr>
      <w:fldChar w:fldCharType="end"/>
    </w:r>
  </w:p>
  <w:p w:rsidR="003510F0" w:rsidRDefault="003510F0">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0F0" w:rsidRDefault="004D1086">
    <w:pPr>
      <w:pStyle w:val="llb"/>
      <w:framePr w:wrap="around" w:vAnchor="text" w:hAnchor="margin" w:xAlign="center" w:y="1"/>
      <w:rPr>
        <w:rStyle w:val="Oldalszm"/>
      </w:rPr>
    </w:pPr>
    <w:r>
      <w:rPr>
        <w:rStyle w:val="Oldalszm"/>
      </w:rPr>
      <w:fldChar w:fldCharType="begin"/>
    </w:r>
    <w:r w:rsidR="003510F0">
      <w:rPr>
        <w:rStyle w:val="Oldalszm"/>
      </w:rPr>
      <w:instrText xml:space="preserve">PAGE  </w:instrText>
    </w:r>
    <w:r>
      <w:rPr>
        <w:rStyle w:val="Oldalszm"/>
      </w:rPr>
      <w:fldChar w:fldCharType="separate"/>
    </w:r>
    <w:r w:rsidR="00956A98">
      <w:rPr>
        <w:rStyle w:val="Oldalszm"/>
        <w:noProof/>
      </w:rPr>
      <w:t>13</w:t>
    </w:r>
    <w:r>
      <w:rPr>
        <w:rStyle w:val="Oldalszm"/>
      </w:rPr>
      <w:fldChar w:fldCharType="end"/>
    </w:r>
  </w:p>
  <w:p w:rsidR="003510F0" w:rsidRDefault="003510F0">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034" w:rsidRDefault="006A5034">
      <w:r>
        <w:separator/>
      </w:r>
    </w:p>
  </w:footnote>
  <w:footnote w:type="continuationSeparator" w:id="0">
    <w:p w:rsidR="006A5034" w:rsidRDefault="006A50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54EC3F4"/>
    <w:lvl w:ilvl="0">
      <w:start w:val="1"/>
      <w:numFmt w:val="decimal"/>
      <w:pStyle w:val="Szmozottlista3"/>
      <w:lvlText w:val="%1."/>
      <w:lvlJc w:val="left"/>
      <w:pPr>
        <w:tabs>
          <w:tab w:val="num" w:pos="926"/>
        </w:tabs>
        <w:ind w:left="926" w:hanging="360"/>
      </w:pPr>
    </w:lvl>
  </w:abstractNum>
  <w:abstractNum w:abstractNumId="1" w15:restartNumberingAfterBreak="0">
    <w:nsid w:val="000026E9"/>
    <w:multiLevelType w:val="hybridMultilevel"/>
    <w:tmpl w:val="326A67A0"/>
    <w:lvl w:ilvl="0" w:tplc="CD08401C">
      <w:start w:val="1"/>
      <w:numFmt w:val="lowerLetter"/>
      <w:lvlText w:val="%1)"/>
      <w:lvlJc w:val="left"/>
      <w:pPr>
        <w:tabs>
          <w:tab w:val="num" w:pos="720"/>
        </w:tabs>
        <w:ind w:left="720" w:hanging="360"/>
      </w:pPr>
      <w:rPr>
        <w:rFonts w:cs="Times New Roman"/>
        <w:b w:val="0"/>
        <w:i w:val="0"/>
      </w:rPr>
    </w:lvl>
    <w:lvl w:ilvl="1" w:tplc="00002EA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53D3176"/>
    <w:multiLevelType w:val="hybridMultilevel"/>
    <w:tmpl w:val="42680B5A"/>
    <w:lvl w:ilvl="0" w:tplc="4732B02E">
      <w:start w:val="2"/>
      <w:numFmt w:val="bullet"/>
      <w:lvlText w:val="-"/>
      <w:lvlJc w:val="left"/>
      <w:pPr>
        <w:tabs>
          <w:tab w:val="num" w:pos="1068"/>
        </w:tabs>
        <w:ind w:left="1068" w:hanging="360"/>
      </w:pPr>
      <w:rPr>
        <w:rFonts w:ascii="Times New Roman" w:eastAsia="Times New Roman" w:hAnsi="Times New Roman" w:cs="Times New Roman"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593193B"/>
    <w:multiLevelType w:val="hybridMultilevel"/>
    <w:tmpl w:val="4B7425FE"/>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0CC91CA9"/>
    <w:multiLevelType w:val="hybridMultilevel"/>
    <w:tmpl w:val="5EC4E4DC"/>
    <w:lvl w:ilvl="0" w:tplc="040E0001">
      <w:start w:val="1"/>
      <w:numFmt w:val="bullet"/>
      <w:lvlText w:val=""/>
      <w:lvlJc w:val="left"/>
      <w:pPr>
        <w:ind w:left="1174" w:hanging="360"/>
      </w:pPr>
      <w:rPr>
        <w:rFonts w:ascii="Symbol" w:hAnsi="Symbol" w:hint="default"/>
      </w:rPr>
    </w:lvl>
    <w:lvl w:ilvl="1" w:tplc="040E0003" w:tentative="1">
      <w:start w:val="1"/>
      <w:numFmt w:val="bullet"/>
      <w:lvlText w:val="o"/>
      <w:lvlJc w:val="left"/>
      <w:pPr>
        <w:ind w:left="1894" w:hanging="360"/>
      </w:pPr>
      <w:rPr>
        <w:rFonts w:ascii="Courier New" w:hAnsi="Courier New" w:cs="Courier New" w:hint="default"/>
      </w:rPr>
    </w:lvl>
    <w:lvl w:ilvl="2" w:tplc="040E0005" w:tentative="1">
      <w:start w:val="1"/>
      <w:numFmt w:val="bullet"/>
      <w:lvlText w:val=""/>
      <w:lvlJc w:val="left"/>
      <w:pPr>
        <w:ind w:left="2614" w:hanging="360"/>
      </w:pPr>
      <w:rPr>
        <w:rFonts w:ascii="Wingdings" w:hAnsi="Wingdings" w:hint="default"/>
      </w:rPr>
    </w:lvl>
    <w:lvl w:ilvl="3" w:tplc="040E0001" w:tentative="1">
      <w:start w:val="1"/>
      <w:numFmt w:val="bullet"/>
      <w:lvlText w:val=""/>
      <w:lvlJc w:val="left"/>
      <w:pPr>
        <w:ind w:left="3334" w:hanging="360"/>
      </w:pPr>
      <w:rPr>
        <w:rFonts w:ascii="Symbol" w:hAnsi="Symbol" w:hint="default"/>
      </w:rPr>
    </w:lvl>
    <w:lvl w:ilvl="4" w:tplc="040E0003" w:tentative="1">
      <w:start w:val="1"/>
      <w:numFmt w:val="bullet"/>
      <w:lvlText w:val="o"/>
      <w:lvlJc w:val="left"/>
      <w:pPr>
        <w:ind w:left="4054" w:hanging="360"/>
      </w:pPr>
      <w:rPr>
        <w:rFonts w:ascii="Courier New" w:hAnsi="Courier New" w:cs="Courier New" w:hint="default"/>
      </w:rPr>
    </w:lvl>
    <w:lvl w:ilvl="5" w:tplc="040E0005" w:tentative="1">
      <w:start w:val="1"/>
      <w:numFmt w:val="bullet"/>
      <w:lvlText w:val=""/>
      <w:lvlJc w:val="left"/>
      <w:pPr>
        <w:ind w:left="4774" w:hanging="360"/>
      </w:pPr>
      <w:rPr>
        <w:rFonts w:ascii="Wingdings" w:hAnsi="Wingdings" w:hint="default"/>
      </w:rPr>
    </w:lvl>
    <w:lvl w:ilvl="6" w:tplc="040E0001" w:tentative="1">
      <w:start w:val="1"/>
      <w:numFmt w:val="bullet"/>
      <w:lvlText w:val=""/>
      <w:lvlJc w:val="left"/>
      <w:pPr>
        <w:ind w:left="5494" w:hanging="360"/>
      </w:pPr>
      <w:rPr>
        <w:rFonts w:ascii="Symbol" w:hAnsi="Symbol" w:hint="default"/>
      </w:rPr>
    </w:lvl>
    <w:lvl w:ilvl="7" w:tplc="040E0003" w:tentative="1">
      <w:start w:val="1"/>
      <w:numFmt w:val="bullet"/>
      <w:lvlText w:val="o"/>
      <w:lvlJc w:val="left"/>
      <w:pPr>
        <w:ind w:left="6214" w:hanging="360"/>
      </w:pPr>
      <w:rPr>
        <w:rFonts w:ascii="Courier New" w:hAnsi="Courier New" w:cs="Courier New" w:hint="default"/>
      </w:rPr>
    </w:lvl>
    <w:lvl w:ilvl="8" w:tplc="040E0005" w:tentative="1">
      <w:start w:val="1"/>
      <w:numFmt w:val="bullet"/>
      <w:lvlText w:val=""/>
      <w:lvlJc w:val="left"/>
      <w:pPr>
        <w:ind w:left="6934" w:hanging="360"/>
      </w:pPr>
      <w:rPr>
        <w:rFonts w:ascii="Wingdings" w:hAnsi="Wingdings" w:hint="default"/>
      </w:rPr>
    </w:lvl>
  </w:abstractNum>
  <w:abstractNum w:abstractNumId="5" w15:restartNumberingAfterBreak="0">
    <w:nsid w:val="0CFB37C2"/>
    <w:multiLevelType w:val="hybridMultilevel"/>
    <w:tmpl w:val="974488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E354CAD"/>
    <w:multiLevelType w:val="hybridMultilevel"/>
    <w:tmpl w:val="22BA9F8C"/>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0EB56A48"/>
    <w:multiLevelType w:val="hybridMultilevel"/>
    <w:tmpl w:val="0B0E7A1C"/>
    <w:lvl w:ilvl="0" w:tplc="63FE7F88">
      <w:start w:val="1"/>
      <w:numFmt w:val="lowerLetter"/>
      <w:lvlText w:val="%1.)"/>
      <w:lvlJc w:val="left"/>
      <w:pPr>
        <w:ind w:left="720" w:hanging="360"/>
      </w:pPr>
      <w:rPr>
        <w:rFonts w:eastAsia="Times New Roman" w:hint="default"/>
        <w:b w:val="0"/>
        <w:color w:val="2222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6F0397"/>
    <w:multiLevelType w:val="hybridMultilevel"/>
    <w:tmpl w:val="11D22B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1BC1A82"/>
    <w:multiLevelType w:val="hybridMultilevel"/>
    <w:tmpl w:val="0186CB1C"/>
    <w:lvl w:ilvl="0" w:tplc="66C6284E">
      <w:start w:val="15"/>
      <w:numFmt w:val="decimal"/>
      <w:pStyle w:val="Tartalomjegyzkes"/>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171B23E1"/>
    <w:multiLevelType w:val="hybridMultilevel"/>
    <w:tmpl w:val="6A48DD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F467514"/>
    <w:multiLevelType w:val="hybridMultilevel"/>
    <w:tmpl w:val="7DB27742"/>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279706AA"/>
    <w:multiLevelType w:val="hybridMultilevel"/>
    <w:tmpl w:val="1E4CB4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88B6201"/>
    <w:multiLevelType w:val="hybridMultilevel"/>
    <w:tmpl w:val="3AE24A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BD33ABD"/>
    <w:multiLevelType w:val="hybridMultilevel"/>
    <w:tmpl w:val="6EEA5E6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6" w15:restartNumberingAfterBreak="0">
    <w:nsid w:val="3C6230A2"/>
    <w:multiLevelType w:val="hybridMultilevel"/>
    <w:tmpl w:val="57D04464"/>
    <w:lvl w:ilvl="0" w:tplc="766A4AA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F624980"/>
    <w:multiLevelType w:val="hybridMultilevel"/>
    <w:tmpl w:val="A2541DB4"/>
    <w:lvl w:ilvl="0" w:tplc="5BB0E854">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8" w15:restartNumberingAfterBreak="0">
    <w:nsid w:val="45896A41"/>
    <w:multiLevelType w:val="hybridMultilevel"/>
    <w:tmpl w:val="E9FA99A0"/>
    <w:lvl w:ilvl="0" w:tplc="91249FD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8273498"/>
    <w:multiLevelType w:val="hybridMultilevel"/>
    <w:tmpl w:val="E3F27D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13C3EFB"/>
    <w:multiLevelType w:val="singleLevel"/>
    <w:tmpl w:val="29E469C4"/>
    <w:lvl w:ilvl="0">
      <w:start w:val="1"/>
      <w:numFmt w:val="lowerLetter"/>
      <w:lvlText w:val="%1)"/>
      <w:lvlJc w:val="left"/>
      <w:pPr>
        <w:tabs>
          <w:tab w:val="num" w:pos="720"/>
        </w:tabs>
        <w:ind w:left="720" w:hanging="720"/>
      </w:pPr>
      <w:rPr>
        <w:rFonts w:hint="default"/>
      </w:rPr>
    </w:lvl>
  </w:abstractNum>
  <w:abstractNum w:abstractNumId="21" w15:restartNumberingAfterBreak="0">
    <w:nsid w:val="52106874"/>
    <w:multiLevelType w:val="hybridMultilevel"/>
    <w:tmpl w:val="B296A584"/>
    <w:lvl w:ilvl="0" w:tplc="E9A4E0E8">
      <w:start w:val="1"/>
      <w:numFmt w:val="decimal"/>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22" w15:restartNumberingAfterBreak="0">
    <w:nsid w:val="542B4166"/>
    <w:multiLevelType w:val="hybridMultilevel"/>
    <w:tmpl w:val="6EDE9F84"/>
    <w:lvl w:ilvl="0" w:tplc="C860A7DE">
      <w:start w:val="1"/>
      <w:numFmt w:val="decimal"/>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23" w15:restartNumberingAfterBreak="0">
    <w:nsid w:val="5697364B"/>
    <w:multiLevelType w:val="hybridMultilevel"/>
    <w:tmpl w:val="86CCE4CC"/>
    <w:lvl w:ilvl="0" w:tplc="AB8E0EC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E2D2348"/>
    <w:multiLevelType w:val="hybridMultilevel"/>
    <w:tmpl w:val="1FB23C28"/>
    <w:lvl w:ilvl="0" w:tplc="94B2F844">
      <w:start w:val="1"/>
      <w:numFmt w:val="decimal"/>
      <w:lvlText w:val="(%1)"/>
      <w:lvlJc w:val="left"/>
      <w:pPr>
        <w:tabs>
          <w:tab w:val="num" w:pos="1068"/>
        </w:tabs>
        <w:ind w:left="1068" w:hanging="360"/>
      </w:pPr>
      <w:rPr>
        <w:rFonts w:hint="default"/>
      </w:rPr>
    </w:lvl>
    <w:lvl w:ilvl="1" w:tplc="4D447D80">
      <w:start w:val="1"/>
      <w:numFmt w:val="decimal"/>
      <w:lvlText w:val="(%2)"/>
      <w:lvlJc w:val="left"/>
      <w:pPr>
        <w:tabs>
          <w:tab w:val="num" w:pos="1788"/>
        </w:tabs>
        <w:ind w:left="1788" w:hanging="360"/>
      </w:pPr>
      <w:rPr>
        <w:rFonts w:hint="default"/>
      </w:rPr>
    </w:lvl>
    <w:lvl w:ilvl="2" w:tplc="5CD01770">
      <w:start w:val="1"/>
      <w:numFmt w:val="decimal"/>
      <w:lvlText w:val="%3."/>
      <w:lvlJc w:val="left"/>
      <w:pPr>
        <w:ind w:left="2688" w:hanging="360"/>
      </w:pPr>
      <w:rPr>
        <w:rFonts w:hint="default"/>
      </w:r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25" w15:restartNumberingAfterBreak="0">
    <w:nsid w:val="5F311DF1"/>
    <w:multiLevelType w:val="hybridMultilevel"/>
    <w:tmpl w:val="97122208"/>
    <w:lvl w:ilvl="0" w:tplc="C2A83040">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6" w15:restartNumberingAfterBreak="0">
    <w:nsid w:val="61E37F74"/>
    <w:multiLevelType w:val="hybridMultilevel"/>
    <w:tmpl w:val="9F200C0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B457D45"/>
    <w:multiLevelType w:val="hybridMultilevel"/>
    <w:tmpl w:val="479A5D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D885AC2"/>
    <w:multiLevelType w:val="hybridMultilevel"/>
    <w:tmpl w:val="CFB03B2A"/>
    <w:lvl w:ilvl="0" w:tplc="5F8E614A">
      <w:start w:val="1"/>
      <w:numFmt w:val="decimal"/>
      <w:lvlText w:val="(%1)"/>
      <w:lvlJc w:val="left"/>
      <w:pPr>
        <w:tabs>
          <w:tab w:val="num" w:pos="1092"/>
        </w:tabs>
        <w:ind w:left="1092" w:hanging="360"/>
      </w:pPr>
      <w:rPr>
        <w:rFonts w:hint="default"/>
      </w:rPr>
    </w:lvl>
    <w:lvl w:ilvl="1" w:tplc="040E0019" w:tentative="1">
      <w:start w:val="1"/>
      <w:numFmt w:val="lowerLetter"/>
      <w:lvlText w:val="%2."/>
      <w:lvlJc w:val="left"/>
      <w:pPr>
        <w:tabs>
          <w:tab w:val="num" w:pos="1812"/>
        </w:tabs>
        <w:ind w:left="1812" w:hanging="360"/>
      </w:pPr>
    </w:lvl>
    <w:lvl w:ilvl="2" w:tplc="040E001B" w:tentative="1">
      <w:start w:val="1"/>
      <w:numFmt w:val="lowerRoman"/>
      <w:lvlText w:val="%3."/>
      <w:lvlJc w:val="right"/>
      <w:pPr>
        <w:tabs>
          <w:tab w:val="num" w:pos="2532"/>
        </w:tabs>
        <w:ind w:left="2532" w:hanging="180"/>
      </w:pPr>
    </w:lvl>
    <w:lvl w:ilvl="3" w:tplc="040E000F" w:tentative="1">
      <w:start w:val="1"/>
      <w:numFmt w:val="decimal"/>
      <w:lvlText w:val="%4."/>
      <w:lvlJc w:val="left"/>
      <w:pPr>
        <w:tabs>
          <w:tab w:val="num" w:pos="3252"/>
        </w:tabs>
        <w:ind w:left="3252" w:hanging="360"/>
      </w:pPr>
    </w:lvl>
    <w:lvl w:ilvl="4" w:tplc="040E0019" w:tentative="1">
      <w:start w:val="1"/>
      <w:numFmt w:val="lowerLetter"/>
      <w:lvlText w:val="%5."/>
      <w:lvlJc w:val="left"/>
      <w:pPr>
        <w:tabs>
          <w:tab w:val="num" w:pos="3972"/>
        </w:tabs>
        <w:ind w:left="3972" w:hanging="360"/>
      </w:pPr>
    </w:lvl>
    <w:lvl w:ilvl="5" w:tplc="040E001B" w:tentative="1">
      <w:start w:val="1"/>
      <w:numFmt w:val="lowerRoman"/>
      <w:lvlText w:val="%6."/>
      <w:lvlJc w:val="right"/>
      <w:pPr>
        <w:tabs>
          <w:tab w:val="num" w:pos="4692"/>
        </w:tabs>
        <w:ind w:left="4692" w:hanging="180"/>
      </w:pPr>
    </w:lvl>
    <w:lvl w:ilvl="6" w:tplc="040E000F" w:tentative="1">
      <w:start w:val="1"/>
      <w:numFmt w:val="decimal"/>
      <w:lvlText w:val="%7."/>
      <w:lvlJc w:val="left"/>
      <w:pPr>
        <w:tabs>
          <w:tab w:val="num" w:pos="5412"/>
        </w:tabs>
        <w:ind w:left="5412" w:hanging="360"/>
      </w:pPr>
    </w:lvl>
    <w:lvl w:ilvl="7" w:tplc="040E0019" w:tentative="1">
      <w:start w:val="1"/>
      <w:numFmt w:val="lowerLetter"/>
      <w:lvlText w:val="%8."/>
      <w:lvlJc w:val="left"/>
      <w:pPr>
        <w:tabs>
          <w:tab w:val="num" w:pos="6132"/>
        </w:tabs>
        <w:ind w:left="6132" w:hanging="360"/>
      </w:pPr>
    </w:lvl>
    <w:lvl w:ilvl="8" w:tplc="040E001B" w:tentative="1">
      <w:start w:val="1"/>
      <w:numFmt w:val="lowerRoman"/>
      <w:lvlText w:val="%9."/>
      <w:lvlJc w:val="right"/>
      <w:pPr>
        <w:tabs>
          <w:tab w:val="num" w:pos="6852"/>
        </w:tabs>
        <w:ind w:left="6852" w:hanging="180"/>
      </w:pPr>
    </w:lvl>
  </w:abstractNum>
  <w:abstractNum w:abstractNumId="29" w15:restartNumberingAfterBreak="0">
    <w:nsid w:val="712B4A5A"/>
    <w:multiLevelType w:val="hybridMultilevel"/>
    <w:tmpl w:val="F652429A"/>
    <w:lvl w:ilvl="0" w:tplc="ECEA568E">
      <w:start w:val="1"/>
      <w:numFmt w:val="decimal"/>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30" w15:restartNumberingAfterBreak="0">
    <w:nsid w:val="7CF50947"/>
    <w:multiLevelType w:val="hybridMultilevel"/>
    <w:tmpl w:val="6AC8F9E4"/>
    <w:lvl w:ilvl="0" w:tplc="8C5062F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D161001"/>
    <w:multiLevelType w:val="hybridMultilevel"/>
    <w:tmpl w:val="5D84FE4E"/>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num w:numId="1">
    <w:abstractNumId w:val="0"/>
  </w:num>
  <w:num w:numId="2">
    <w:abstractNumId w:val="10"/>
  </w:num>
  <w:num w:numId="3">
    <w:abstractNumId w:val="2"/>
  </w:num>
  <w:num w:numId="4">
    <w:abstractNumId w:val="20"/>
  </w:num>
  <w:num w:numId="5">
    <w:abstractNumId w:val="22"/>
  </w:num>
  <w:num w:numId="6">
    <w:abstractNumId w:val="29"/>
  </w:num>
  <w:num w:numId="7">
    <w:abstractNumId w:val="21"/>
  </w:num>
  <w:num w:numId="8">
    <w:abstractNumId w:val="24"/>
  </w:num>
  <w:num w:numId="9">
    <w:abstractNumId w:val="28"/>
  </w:num>
  <w:num w:numId="10">
    <w:abstractNumId w:val="9"/>
  </w:num>
  <w:num w:numId="11">
    <w:abstractNumId w:val="19"/>
  </w:num>
  <w:num w:numId="12">
    <w:abstractNumId w:val="27"/>
  </w:num>
  <w:num w:numId="13">
    <w:abstractNumId w:val="25"/>
  </w:num>
  <w:num w:numId="14">
    <w:abstractNumId w:val="17"/>
  </w:num>
  <w:num w:numId="15">
    <w:abstractNumId w:val="5"/>
  </w:num>
  <w:num w:numId="16">
    <w:abstractNumId w:val="11"/>
  </w:num>
  <w:num w:numId="17">
    <w:abstractNumId w:val="26"/>
  </w:num>
  <w:num w:numId="18">
    <w:abstractNumId w:val="7"/>
  </w:num>
  <w:num w:numId="19">
    <w:abstractNumId w:val="15"/>
  </w:num>
  <w:num w:numId="20">
    <w:abstractNumId w:val="14"/>
  </w:num>
  <w:num w:numId="21">
    <w:abstractNumId w:val="4"/>
  </w:num>
  <w:num w:numId="2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8"/>
  </w:num>
  <w:num w:numId="24">
    <w:abstractNumId w:val="16"/>
  </w:num>
  <w:num w:numId="25">
    <w:abstractNumId w:val="23"/>
  </w:num>
  <w:num w:numId="26">
    <w:abstractNumId w:val="18"/>
  </w:num>
  <w:num w:numId="27">
    <w:abstractNumId w:val="31"/>
  </w:num>
  <w:num w:numId="28">
    <w:abstractNumId w:val="12"/>
  </w:num>
  <w:num w:numId="29">
    <w:abstractNumId w:val="3"/>
  </w:num>
  <w:num w:numId="30">
    <w:abstractNumId w:val="30"/>
  </w:num>
  <w:num w:numId="31">
    <w:abstractNumId w:val="6"/>
  </w:num>
  <w:num w:numId="3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31"/>
    <w:rsid w:val="00003AC6"/>
    <w:rsid w:val="00003D45"/>
    <w:rsid w:val="00007028"/>
    <w:rsid w:val="00012185"/>
    <w:rsid w:val="00013514"/>
    <w:rsid w:val="00013A1D"/>
    <w:rsid w:val="00014783"/>
    <w:rsid w:val="00015135"/>
    <w:rsid w:val="000210B7"/>
    <w:rsid w:val="00023F25"/>
    <w:rsid w:val="00040160"/>
    <w:rsid w:val="00040F7F"/>
    <w:rsid w:val="0004440D"/>
    <w:rsid w:val="00053336"/>
    <w:rsid w:val="000562C4"/>
    <w:rsid w:val="00057671"/>
    <w:rsid w:val="00064232"/>
    <w:rsid w:val="00067185"/>
    <w:rsid w:val="000722AA"/>
    <w:rsid w:val="000732CF"/>
    <w:rsid w:val="00077768"/>
    <w:rsid w:val="000976E1"/>
    <w:rsid w:val="000A4DBC"/>
    <w:rsid w:val="000B348A"/>
    <w:rsid w:val="000B384A"/>
    <w:rsid w:val="000C753E"/>
    <w:rsid w:val="000D0B91"/>
    <w:rsid w:val="000D1854"/>
    <w:rsid w:val="000D6059"/>
    <w:rsid w:val="000E167B"/>
    <w:rsid w:val="000E5F51"/>
    <w:rsid w:val="000E632D"/>
    <w:rsid w:val="000F0EBA"/>
    <w:rsid w:val="000F4267"/>
    <w:rsid w:val="000F5D7F"/>
    <w:rsid w:val="000F6FDB"/>
    <w:rsid w:val="000F766E"/>
    <w:rsid w:val="001000A8"/>
    <w:rsid w:val="001007F0"/>
    <w:rsid w:val="001011BE"/>
    <w:rsid w:val="00103743"/>
    <w:rsid w:val="001052DB"/>
    <w:rsid w:val="00113A3C"/>
    <w:rsid w:val="00114081"/>
    <w:rsid w:val="001143B9"/>
    <w:rsid w:val="00121F4F"/>
    <w:rsid w:val="001243B8"/>
    <w:rsid w:val="00125E5C"/>
    <w:rsid w:val="001308AF"/>
    <w:rsid w:val="001345FA"/>
    <w:rsid w:val="0013776C"/>
    <w:rsid w:val="00137F10"/>
    <w:rsid w:val="001404DC"/>
    <w:rsid w:val="00141B04"/>
    <w:rsid w:val="001427B0"/>
    <w:rsid w:val="00151AE8"/>
    <w:rsid w:val="00155861"/>
    <w:rsid w:val="0016742E"/>
    <w:rsid w:val="00171546"/>
    <w:rsid w:val="00177108"/>
    <w:rsid w:val="001809C1"/>
    <w:rsid w:val="001840CE"/>
    <w:rsid w:val="00192105"/>
    <w:rsid w:val="00192706"/>
    <w:rsid w:val="001945C9"/>
    <w:rsid w:val="001A19DF"/>
    <w:rsid w:val="001A3BEF"/>
    <w:rsid w:val="001A3CAB"/>
    <w:rsid w:val="001B23CD"/>
    <w:rsid w:val="001B7DEB"/>
    <w:rsid w:val="001C08C3"/>
    <w:rsid w:val="001C43B6"/>
    <w:rsid w:val="001D0F35"/>
    <w:rsid w:val="001D11DD"/>
    <w:rsid w:val="001D6C4C"/>
    <w:rsid w:val="001D705B"/>
    <w:rsid w:val="001F0F98"/>
    <w:rsid w:val="001F4F8F"/>
    <w:rsid w:val="00200F16"/>
    <w:rsid w:val="00206B9A"/>
    <w:rsid w:val="00211B83"/>
    <w:rsid w:val="00214AB9"/>
    <w:rsid w:val="00215D13"/>
    <w:rsid w:val="00216629"/>
    <w:rsid w:val="00223BA9"/>
    <w:rsid w:val="00224637"/>
    <w:rsid w:val="00224DBF"/>
    <w:rsid w:val="00225AAC"/>
    <w:rsid w:val="00226CE6"/>
    <w:rsid w:val="00240158"/>
    <w:rsid w:val="00240A66"/>
    <w:rsid w:val="00247B95"/>
    <w:rsid w:val="002511B4"/>
    <w:rsid w:val="00251541"/>
    <w:rsid w:val="00255EC1"/>
    <w:rsid w:val="002602CD"/>
    <w:rsid w:val="00260DEB"/>
    <w:rsid w:val="00260EF7"/>
    <w:rsid w:val="00261A4D"/>
    <w:rsid w:val="0026315F"/>
    <w:rsid w:val="00264FF8"/>
    <w:rsid w:val="002653E2"/>
    <w:rsid w:val="00277D67"/>
    <w:rsid w:val="00280039"/>
    <w:rsid w:val="002823DF"/>
    <w:rsid w:val="00290547"/>
    <w:rsid w:val="002921D1"/>
    <w:rsid w:val="002A217C"/>
    <w:rsid w:val="002A2E92"/>
    <w:rsid w:val="002B1301"/>
    <w:rsid w:val="002B44D3"/>
    <w:rsid w:val="002B60B2"/>
    <w:rsid w:val="002B69F2"/>
    <w:rsid w:val="002C3D7D"/>
    <w:rsid w:val="002D3BCA"/>
    <w:rsid w:val="002D6FAB"/>
    <w:rsid w:val="002E4ED1"/>
    <w:rsid w:val="002E7A82"/>
    <w:rsid w:val="002F56B8"/>
    <w:rsid w:val="002F58BF"/>
    <w:rsid w:val="003041ED"/>
    <w:rsid w:val="00306486"/>
    <w:rsid w:val="00311FE6"/>
    <w:rsid w:val="003176AA"/>
    <w:rsid w:val="00326D17"/>
    <w:rsid w:val="00333295"/>
    <w:rsid w:val="00342638"/>
    <w:rsid w:val="00342AB3"/>
    <w:rsid w:val="00347055"/>
    <w:rsid w:val="003504C7"/>
    <w:rsid w:val="003510F0"/>
    <w:rsid w:val="00352005"/>
    <w:rsid w:val="003607FA"/>
    <w:rsid w:val="00362A2E"/>
    <w:rsid w:val="0036544C"/>
    <w:rsid w:val="00365E21"/>
    <w:rsid w:val="00366BA2"/>
    <w:rsid w:val="003702B4"/>
    <w:rsid w:val="00372AB0"/>
    <w:rsid w:val="00373444"/>
    <w:rsid w:val="003837DB"/>
    <w:rsid w:val="003859C8"/>
    <w:rsid w:val="00387F76"/>
    <w:rsid w:val="0039123E"/>
    <w:rsid w:val="00391766"/>
    <w:rsid w:val="00393814"/>
    <w:rsid w:val="003A131A"/>
    <w:rsid w:val="003A3000"/>
    <w:rsid w:val="003A4653"/>
    <w:rsid w:val="003A7C07"/>
    <w:rsid w:val="003B4A43"/>
    <w:rsid w:val="003B517F"/>
    <w:rsid w:val="003B6080"/>
    <w:rsid w:val="003C1F4F"/>
    <w:rsid w:val="003C5EDD"/>
    <w:rsid w:val="003D38BB"/>
    <w:rsid w:val="003D521A"/>
    <w:rsid w:val="003D6F91"/>
    <w:rsid w:val="003E5E4C"/>
    <w:rsid w:val="003E6A2C"/>
    <w:rsid w:val="003F290B"/>
    <w:rsid w:val="00401B57"/>
    <w:rsid w:val="00404764"/>
    <w:rsid w:val="00405C5C"/>
    <w:rsid w:val="004156B4"/>
    <w:rsid w:val="004170CD"/>
    <w:rsid w:val="00421B99"/>
    <w:rsid w:val="00422A93"/>
    <w:rsid w:val="00425BBD"/>
    <w:rsid w:val="00434C82"/>
    <w:rsid w:val="00436E8B"/>
    <w:rsid w:val="00445104"/>
    <w:rsid w:val="00446761"/>
    <w:rsid w:val="004550F3"/>
    <w:rsid w:val="00457A26"/>
    <w:rsid w:val="0046139F"/>
    <w:rsid w:val="00466890"/>
    <w:rsid w:val="00466FDB"/>
    <w:rsid w:val="004677C1"/>
    <w:rsid w:val="00472B7F"/>
    <w:rsid w:val="00472DE4"/>
    <w:rsid w:val="0048161D"/>
    <w:rsid w:val="00482CDC"/>
    <w:rsid w:val="00485105"/>
    <w:rsid w:val="004911FB"/>
    <w:rsid w:val="004921CB"/>
    <w:rsid w:val="004921F1"/>
    <w:rsid w:val="00494D24"/>
    <w:rsid w:val="0049647A"/>
    <w:rsid w:val="004974FC"/>
    <w:rsid w:val="004A1F61"/>
    <w:rsid w:val="004B6BAD"/>
    <w:rsid w:val="004C1C0B"/>
    <w:rsid w:val="004C448C"/>
    <w:rsid w:val="004C6BF6"/>
    <w:rsid w:val="004C7E15"/>
    <w:rsid w:val="004D1086"/>
    <w:rsid w:val="004D18E2"/>
    <w:rsid w:val="004D2AB2"/>
    <w:rsid w:val="004D30E2"/>
    <w:rsid w:val="004D47B4"/>
    <w:rsid w:val="004E20C7"/>
    <w:rsid w:val="004E3BB7"/>
    <w:rsid w:val="004F2182"/>
    <w:rsid w:val="0050406D"/>
    <w:rsid w:val="00505931"/>
    <w:rsid w:val="005062B2"/>
    <w:rsid w:val="005178DE"/>
    <w:rsid w:val="00522EEA"/>
    <w:rsid w:val="00524692"/>
    <w:rsid w:val="0052553F"/>
    <w:rsid w:val="00537205"/>
    <w:rsid w:val="0054102C"/>
    <w:rsid w:val="005430E7"/>
    <w:rsid w:val="0054732D"/>
    <w:rsid w:val="00547455"/>
    <w:rsid w:val="005533D3"/>
    <w:rsid w:val="0055396A"/>
    <w:rsid w:val="00561C40"/>
    <w:rsid w:val="00561FC5"/>
    <w:rsid w:val="005638F6"/>
    <w:rsid w:val="005645E1"/>
    <w:rsid w:val="005654B8"/>
    <w:rsid w:val="00571794"/>
    <w:rsid w:val="005734A3"/>
    <w:rsid w:val="005818A8"/>
    <w:rsid w:val="00584017"/>
    <w:rsid w:val="00585FBC"/>
    <w:rsid w:val="0058641C"/>
    <w:rsid w:val="00591403"/>
    <w:rsid w:val="00593F5A"/>
    <w:rsid w:val="00594A0F"/>
    <w:rsid w:val="00596D43"/>
    <w:rsid w:val="005A0B38"/>
    <w:rsid w:val="005A5564"/>
    <w:rsid w:val="005A5C70"/>
    <w:rsid w:val="005B19D5"/>
    <w:rsid w:val="005B2801"/>
    <w:rsid w:val="005C0C58"/>
    <w:rsid w:val="005C4054"/>
    <w:rsid w:val="005C568B"/>
    <w:rsid w:val="005D376D"/>
    <w:rsid w:val="005D3DE8"/>
    <w:rsid w:val="005D5169"/>
    <w:rsid w:val="005D6D7A"/>
    <w:rsid w:val="005E0A9B"/>
    <w:rsid w:val="005E34DF"/>
    <w:rsid w:val="005F58FC"/>
    <w:rsid w:val="00603640"/>
    <w:rsid w:val="00604724"/>
    <w:rsid w:val="00607D85"/>
    <w:rsid w:val="00613353"/>
    <w:rsid w:val="00621943"/>
    <w:rsid w:val="0062359E"/>
    <w:rsid w:val="00623E04"/>
    <w:rsid w:val="006246D3"/>
    <w:rsid w:val="006352B2"/>
    <w:rsid w:val="00641C20"/>
    <w:rsid w:val="00643021"/>
    <w:rsid w:val="0065646A"/>
    <w:rsid w:val="006578E0"/>
    <w:rsid w:val="00660196"/>
    <w:rsid w:val="006616F3"/>
    <w:rsid w:val="00667DA8"/>
    <w:rsid w:val="006766C5"/>
    <w:rsid w:val="006777C7"/>
    <w:rsid w:val="006810FE"/>
    <w:rsid w:val="006835EC"/>
    <w:rsid w:val="00685CD3"/>
    <w:rsid w:val="00690D90"/>
    <w:rsid w:val="006A1E43"/>
    <w:rsid w:val="006A2ECF"/>
    <w:rsid w:val="006A4636"/>
    <w:rsid w:val="006A5034"/>
    <w:rsid w:val="006A6CFB"/>
    <w:rsid w:val="006B16E5"/>
    <w:rsid w:val="006B18BA"/>
    <w:rsid w:val="006B29D3"/>
    <w:rsid w:val="006C2671"/>
    <w:rsid w:val="006C36B4"/>
    <w:rsid w:val="006D0AE4"/>
    <w:rsid w:val="006E0086"/>
    <w:rsid w:val="006E6CDF"/>
    <w:rsid w:val="006F13A1"/>
    <w:rsid w:val="006F1725"/>
    <w:rsid w:val="006F424D"/>
    <w:rsid w:val="006F50FB"/>
    <w:rsid w:val="006F552B"/>
    <w:rsid w:val="006F6F28"/>
    <w:rsid w:val="0071108E"/>
    <w:rsid w:val="00711E43"/>
    <w:rsid w:val="00721206"/>
    <w:rsid w:val="00721A42"/>
    <w:rsid w:val="00723C43"/>
    <w:rsid w:val="007241FC"/>
    <w:rsid w:val="00726010"/>
    <w:rsid w:val="00726C03"/>
    <w:rsid w:val="00730558"/>
    <w:rsid w:val="00743CFD"/>
    <w:rsid w:val="007465B0"/>
    <w:rsid w:val="00752308"/>
    <w:rsid w:val="00754B15"/>
    <w:rsid w:val="00757D8F"/>
    <w:rsid w:val="00761D8F"/>
    <w:rsid w:val="0076687E"/>
    <w:rsid w:val="00767D3C"/>
    <w:rsid w:val="00770897"/>
    <w:rsid w:val="00781FB8"/>
    <w:rsid w:val="007841DA"/>
    <w:rsid w:val="007872B8"/>
    <w:rsid w:val="00792997"/>
    <w:rsid w:val="00793F97"/>
    <w:rsid w:val="007A1C0B"/>
    <w:rsid w:val="007B01B3"/>
    <w:rsid w:val="007B188A"/>
    <w:rsid w:val="007B3236"/>
    <w:rsid w:val="007C3F0E"/>
    <w:rsid w:val="007C780E"/>
    <w:rsid w:val="007D0C30"/>
    <w:rsid w:val="007D41A1"/>
    <w:rsid w:val="007D61D8"/>
    <w:rsid w:val="007E31B0"/>
    <w:rsid w:val="007E42E0"/>
    <w:rsid w:val="007E5650"/>
    <w:rsid w:val="007E6048"/>
    <w:rsid w:val="007E6D68"/>
    <w:rsid w:val="007E73F8"/>
    <w:rsid w:val="007F239F"/>
    <w:rsid w:val="007F3118"/>
    <w:rsid w:val="008022B1"/>
    <w:rsid w:val="00806612"/>
    <w:rsid w:val="00806C35"/>
    <w:rsid w:val="00827BEB"/>
    <w:rsid w:val="00834AA7"/>
    <w:rsid w:val="008464AA"/>
    <w:rsid w:val="00851F41"/>
    <w:rsid w:val="0085384D"/>
    <w:rsid w:val="008574C1"/>
    <w:rsid w:val="0086709B"/>
    <w:rsid w:val="008729C7"/>
    <w:rsid w:val="008752B7"/>
    <w:rsid w:val="0087588C"/>
    <w:rsid w:val="00882EF0"/>
    <w:rsid w:val="00886882"/>
    <w:rsid w:val="00891EAC"/>
    <w:rsid w:val="00896370"/>
    <w:rsid w:val="008964E8"/>
    <w:rsid w:val="00896C33"/>
    <w:rsid w:val="008A6EA7"/>
    <w:rsid w:val="008B0639"/>
    <w:rsid w:val="008B3ADF"/>
    <w:rsid w:val="008C5439"/>
    <w:rsid w:val="008D2F1D"/>
    <w:rsid w:val="008D6375"/>
    <w:rsid w:val="008E23C9"/>
    <w:rsid w:val="008E3CAE"/>
    <w:rsid w:val="008E5599"/>
    <w:rsid w:val="008E6FD2"/>
    <w:rsid w:val="008F0D09"/>
    <w:rsid w:val="008F1247"/>
    <w:rsid w:val="008F15BF"/>
    <w:rsid w:val="008F2890"/>
    <w:rsid w:val="008F326D"/>
    <w:rsid w:val="008F688E"/>
    <w:rsid w:val="008F6FAD"/>
    <w:rsid w:val="0090130A"/>
    <w:rsid w:val="0090793A"/>
    <w:rsid w:val="0091210F"/>
    <w:rsid w:val="00914446"/>
    <w:rsid w:val="00917818"/>
    <w:rsid w:val="009216F4"/>
    <w:rsid w:val="009255C7"/>
    <w:rsid w:val="0092680D"/>
    <w:rsid w:val="00931B94"/>
    <w:rsid w:val="00931CB3"/>
    <w:rsid w:val="009320C3"/>
    <w:rsid w:val="009320E7"/>
    <w:rsid w:val="00932257"/>
    <w:rsid w:val="009344FF"/>
    <w:rsid w:val="009355AB"/>
    <w:rsid w:val="00936EFE"/>
    <w:rsid w:val="00944F43"/>
    <w:rsid w:val="009467FD"/>
    <w:rsid w:val="009545FD"/>
    <w:rsid w:val="009569A8"/>
    <w:rsid w:val="00956A98"/>
    <w:rsid w:val="00963475"/>
    <w:rsid w:val="0097071F"/>
    <w:rsid w:val="0097142C"/>
    <w:rsid w:val="00974005"/>
    <w:rsid w:val="00976949"/>
    <w:rsid w:val="00977721"/>
    <w:rsid w:val="00980FDA"/>
    <w:rsid w:val="009819A3"/>
    <w:rsid w:val="00981C5D"/>
    <w:rsid w:val="0098310A"/>
    <w:rsid w:val="00984596"/>
    <w:rsid w:val="00986D15"/>
    <w:rsid w:val="00992BB6"/>
    <w:rsid w:val="009A7312"/>
    <w:rsid w:val="009B5880"/>
    <w:rsid w:val="009B6926"/>
    <w:rsid w:val="009C033F"/>
    <w:rsid w:val="009C4475"/>
    <w:rsid w:val="009C6B3D"/>
    <w:rsid w:val="009D18A3"/>
    <w:rsid w:val="009D2860"/>
    <w:rsid w:val="009D3E2D"/>
    <w:rsid w:val="009D7F86"/>
    <w:rsid w:val="009E0B78"/>
    <w:rsid w:val="009E1D40"/>
    <w:rsid w:val="009E27CA"/>
    <w:rsid w:val="009F2907"/>
    <w:rsid w:val="009F7696"/>
    <w:rsid w:val="00A02725"/>
    <w:rsid w:val="00A06DA6"/>
    <w:rsid w:val="00A071F6"/>
    <w:rsid w:val="00A10317"/>
    <w:rsid w:val="00A11987"/>
    <w:rsid w:val="00A179DD"/>
    <w:rsid w:val="00A17FE0"/>
    <w:rsid w:val="00A202F4"/>
    <w:rsid w:val="00A23370"/>
    <w:rsid w:val="00A23B6C"/>
    <w:rsid w:val="00A24E87"/>
    <w:rsid w:val="00A30A5B"/>
    <w:rsid w:val="00A33586"/>
    <w:rsid w:val="00A36DEE"/>
    <w:rsid w:val="00A433CB"/>
    <w:rsid w:val="00A46AB7"/>
    <w:rsid w:val="00A5110B"/>
    <w:rsid w:val="00A56337"/>
    <w:rsid w:val="00A64036"/>
    <w:rsid w:val="00A644BF"/>
    <w:rsid w:val="00A7213A"/>
    <w:rsid w:val="00A74340"/>
    <w:rsid w:val="00A81FF8"/>
    <w:rsid w:val="00A84C04"/>
    <w:rsid w:val="00A85BDA"/>
    <w:rsid w:val="00A86182"/>
    <w:rsid w:val="00A87DE2"/>
    <w:rsid w:val="00A90669"/>
    <w:rsid w:val="00AA17DB"/>
    <w:rsid w:val="00AA1A6C"/>
    <w:rsid w:val="00AA5D73"/>
    <w:rsid w:val="00AB3A61"/>
    <w:rsid w:val="00AB59E5"/>
    <w:rsid w:val="00AC0643"/>
    <w:rsid w:val="00AC4B7C"/>
    <w:rsid w:val="00AC6AB6"/>
    <w:rsid w:val="00AC78FF"/>
    <w:rsid w:val="00AD1F5C"/>
    <w:rsid w:val="00AE06B6"/>
    <w:rsid w:val="00AE4FAB"/>
    <w:rsid w:val="00AE6A2F"/>
    <w:rsid w:val="00AE72F0"/>
    <w:rsid w:val="00AF0433"/>
    <w:rsid w:val="00B04156"/>
    <w:rsid w:val="00B0479E"/>
    <w:rsid w:val="00B11F5D"/>
    <w:rsid w:val="00B12D64"/>
    <w:rsid w:val="00B152CE"/>
    <w:rsid w:val="00B15C39"/>
    <w:rsid w:val="00B20ACC"/>
    <w:rsid w:val="00B26705"/>
    <w:rsid w:val="00B27EC7"/>
    <w:rsid w:val="00B303ED"/>
    <w:rsid w:val="00B319B1"/>
    <w:rsid w:val="00B357E2"/>
    <w:rsid w:val="00B43931"/>
    <w:rsid w:val="00B44FE5"/>
    <w:rsid w:val="00B535C8"/>
    <w:rsid w:val="00B539BF"/>
    <w:rsid w:val="00B53CFA"/>
    <w:rsid w:val="00B563FF"/>
    <w:rsid w:val="00B572DE"/>
    <w:rsid w:val="00B65FEE"/>
    <w:rsid w:val="00B74C31"/>
    <w:rsid w:val="00B75350"/>
    <w:rsid w:val="00B75F74"/>
    <w:rsid w:val="00B76897"/>
    <w:rsid w:val="00B85D20"/>
    <w:rsid w:val="00B9448C"/>
    <w:rsid w:val="00B95405"/>
    <w:rsid w:val="00B96D49"/>
    <w:rsid w:val="00B974B5"/>
    <w:rsid w:val="00BA092A"/>
    <w:rsid w:val="00BA2992"/>
    <w:rsid w:val="00BB0E3D"/>
    <w:rsid w:val="00BB4E62"/>
    <w:rsid w:val="00BC2059"/>
    <w:rsid w:val="00BC28E7"/>
    <w:rsid w:val="00BC32F9"/>
    <w:rsid w:val="00BD1AB9"/>
    <w:rsid w:val="00BD1AC9"/>
    <w:rsid w:val="00BD4F14"/>
    <w:rsid w:val="00BD5EA5"/>
    <w:rsid w:val="00BE0364"/>
    <w:rsid w:val="00BE0C2C"/>
    <w:rsid w:val="00C1089F"/>
    <w:rsid w:val="00C12ACF"/>
    <w:rsid w:val="00C1385F"/>
    <w:rsid w:val="00C15E15"/>
    <w:rsid w:val="00C16DE2"/>
    <w:rsid w:val="00C17338"/>
    <w:rsid w:val="00C25F30"/>
    <w:rsid w:val="00C260FC"/>
    <w:rsid w:val="00C3443E"/>
    <w:rsid w:val="00C3724A"/>
    <w:rsid w:val="00C42661"/>
    <w:rsid w:val="00C42C28"/>
    <w:rsid w:val="00C4370D"/>
    <w:rsid w:val="00C50F2F"/>
    <w:rsid w:val="00C54A18"/>
    <w:rsid w:val="00C57C57"/>
    <w:rsid w:val="00C616AA"/>
    <w:rsid w:val="00C61F82"/>
    <w:rsid w:val="00C73A74"/>
    <w:rsid w:val="00C73B6D"/>
    <w:rsid w:val="00C73FCE"/>
    <w:rsid w:val="00C75818"/>
    <w:rsid w:val="00C85AD8"/>
    <w:rsid w:val="00C87EC6"/>
    <w:rsid w:val="00C91FF5"/>
    <w:rsid w:val="00CA5A5B"/>
    <w:rsid w:val="00CB0111"/>
    <w:rsid w:val="00CB0EE7"/>
    <w:rsid w:val="00CB47BE"/>
    <w:rsid w:val="00CB50A4"/>
    <w:rsid w:val="00CB57BE"/>
    <w:rsid w:val="00CB5C9F"/>
    <w:rsid w:val="00CB6E4E"/>
    <w:rsid w:val="00CB75A4"/>
    <w:rsid w:val="00CC4AE8"/>
    <w:rsid w:val="00CD3A32"/>
    <w:rsid w:val="00CE14E3"/>
    <w:rsid w:val="00CF1F6F"/>
    <w:rsid w:val="00CF4F7F"/>
    <w:rsid w:val="00D00616"/>
    <w:rsid w:val="00D04656"/>
    <w:rsid w:val="00D0525B"/>
    <w:rsid w:val="00D05646"/>
    <w:rsid w:val="00D06A64"/>
    <w:rsid w:val="00D145A1"/>
    <w:rsid w:val="00D17441"/>
    <w:rsid w:val="00D23823"/>
    <w:rsid w:val="00D24506"/>
    <w:rsid w:val="00D24988"/>
    <w:rsid w:val="00D252F5"/>
    <w:rsid w:val="00D26363"/>
    <w:rsid w:val="00D2723B"/>
    <w:rsid w:val="00D33E09"/>
    <w:rsid w:val="00D34BBC"/>
    <w:rsid w:val="00D35072"/>
    <w:rsid w:val="00D36D03"/>
    <w:rsid w:val="00D454E1"/>
    <w:rsid w:val="00D500A4"/>
    <w:rsid w:val="00D52912"/>
    <w:rsid w:val="00D56E04"/>
    <w:rsid w:val="00D57B8D"/>
    <w:rsid w:val="00D618C6"/>
    <w:rsid w:val="00D620FC"/>
    <w:rsid w:val="00D62D1D"/>
    <w:rsid w:val="00D63059"/>
    <w:rsid w:val="00D73D78"/>
    <w:rsid w:val="00D73E4D"/>
    <w:rsid w:val="00D742FF"/>
    <w:rsid w:val="00D747EF"/>
    <w:rsid w:val="00D76D34"/>
    <w:rsid w:val="00D82F38"/>
    <w:rsid w:val="00D870DE"/>
    <w:rsid w:val="00D951E7"/>
    <w:rsid w:val="00D975DF"/>
    <w:rsid w:val="00DA0AEB"/>
    <w:rsid w:val="00DA1C10"/>
    <w:rsid w:val="00DA23E9"/>
    <w:rsid w:val="00DA79BD"/>
    <w:rsid w:val="00DB181B"/>
    <w:rsid w:val="00DB6FD8"/>
    <w:rsid w:val="00DC2AC1"/>
    <w:rsid w:val="00DC2B24"/>
    <w:rsid w:val="00DC670D"/>
    <w:rsid w:val="00DD41FB"/>
    <w:rsid w:val="00DD427D"/>
    <w:rsid w:val="00DE4047"/>
    <w:rsid w:val="00DE4A97"/>
    <w:rsid w:val="00DE572E"/>
    <w:rsid w:val="00DE5F37"/>
    <w:rsid w:val="00DF4841"/>
    <w:rsid w:val="00DF5C89"/>
    <w:rsid w:val="00E01C12"/>
    <w:rsid w:val="00E0506C"/>
    <w:rsid w:val="00E117C0"/>
    <w:rsid w:val="00E16CC1"/>
    <w:rsid w:val="00E17CF1"/>
    <w:rsid w:val="00E17E56"/>
    <w:rsid w:val="00E263F9"/>
    <w:rsid w:val="00E30406"/>
    <w:rsid w:val="00E33218"/>
    <w:rsid w:val="00E342D6"/>
    <w:rsid w:val="00E35D8F"/>
    <w:rsid w:val="00E35E53"/>
    <w:rsid w:val="00E36A27"/>
    <w:rsid w:val="00E43C08"/>
    <w:rsid w:val="00E45EB4"/>
    <w:rsid w:val="00E474D7"/>
    <w:rsid w:val="00E55114"/>
    <w:rsid w:val="00E552B9"/>
    <w:rsid w:val="00E55E36"/>
    <w:rsid w:val="00E61A9D"/>
    <w:rsid w:val="00E62B80"/>
    <w:rsid w:val="00E71121"/>
    <w:rsid w:val="00E73CFC"/>
    <w:rsid w:val="00E91FA0"/>
    <w:rsid w:val="00E97716"/>
    <w:rsid w:val="00EA3F52"/>
    <w:rsid w:val="00EA4073"/>
    <w:rsid w:val="00EB12F7"/>
    <w:rsid w:val="00EB1336"/>
    <w:rsid w:val="00EB178A"/>
    <w:rsid w:val="00EB3C58"/>
    <w:rsid w:val="00EB585C"/>
    <w:rsid w:val="00EB5BAC"/>
    <w:rsid w:val="00EE01EF"/>
    <w:rsid w:val="00EE67D9"/>
    <w:rsid w:val="00EF499A"/>
    <w:rsid w:val="00F116D1"/>
    <w:rsid w:val="00F124DE"/>
    <w:rsid w:val="00F12C68"/>
    <w:rsid w:val="00F1638F"/>
    <w:rsid w:val="00F235CB"/>
    <w:rsid w:val="00F502A8"/>
    <w:rsid w:val="00F579AD"/>
    <w:rsid w:val="00F6376D"/>
    <w:rsid w:val="00F67A99"/>
    <w:rsid w:val="00F77575"/>
    <w:rsid w:val="00F86DC7"/>
    <w:rsid w:val="00F878DA"/>
    <w:rsid w:val="00F947C7"/>
    <w:rsid w:val="00FA0A9C"/>
    <w:rsid w:val="00FB4C60"/>
    <w:rsid w:val="00FB5DB2"/>
    <w:rsid w:val="00FC2815"/>
    <w:rsid w:val="00FC3F74"/>
    <w:rsid w:val="00FC6E7E"/>
    <w:rsid w:val="00FD2491"/>
    <w:rsid w:val="00FD3E55"/>
    <w:rsid w:val="00FD5F86"/>
    <w:rsid w:val="00FE3E9D"/>
    <w:rsid w:val="00FE7BD7"/>
    <w:rsid w:val="00FF2C76"/>
    <w:rsid w:val="00FF44DD"/>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59EA2"/>
  <w15:docId w15:val="{6571B109-1E74-4B6E-9978-B3685B01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75350"/>
    <w:rPr>
      <w:sz w:val="24"/>
      <w:szCs w:val="24"/>
    </w:rPr>
  </w:style>
  <w:style w:type="paragraph" w:styleId="Cmsor1">
    <w:name w:val="heading 1"/>
    <w:basedOn w:val="Norml"/>
    <w:next w:val="Norml"/>
    <w:qFormat/>
    <w:rsid w:val="00B75350"/>
    <w:pPr>
      <w:keepNext/>
      <w:jc w:val="both"/>
      <w:outlineLvl w:val="0"/>
    </w:pPr>
    <w:rPr>
      <w:b/>
      <w:bCs/>
      <w:sz w:val="32"/>
    </w:rPr>
  </w:style>
  <w:style w:type="paragraph" w:styleId="Cmsor2">
    <w:name w:val="heading 2"/>
    <w:basedOn w:val="Norml"/>
    <w:next w:val="Norml"/>
    <w:link w:val="Cmsor2Char"/>
    <w:qFormat/>
    <w:rsid w:val="00B75350"/>
    <w:pPr>
      <w:keepNext/>
      <w:outlineLvl w:val="1"/>
    </w:pPr>
    <w:rPr>
      <w:b/>
      <w:sz w:val="28"/>
      <w:szCs w:val="20"/>
      <w:u w:val="single"/>
    </w:rPr>
  </w:style>
  <w:style w:type="paragraph" w:styleId="Cmsor3">
    <w:name w:val="heading 3"/>
    <w:basedOn w:val="Norml"/>
    <w:next w:val="Norml"/>
    <w:qFormat/>
    <w:rsid w:val="00B75350"/>
    <w:pPr>
      <w:keepNext/>
      <w:tabs>
        <w:tab w:val="right" w:leader="dot" w:pos="9072"/>
      </w:tabs>
      <w:jc w:val="both"/>
      <w:outlineLvl w:val="2"/>
    </w:pPr>
    <w:rPr>
      <w:b/>
      <w:bCs/>
      <w:szCs w:val="20"/>
    </w:rPr>
  </w:style>
  <w:style w:type="paragraph" w:styleId="Cmsor4">
    <w:name w:val="heading 4"/>
    <w:basedOn w:val="Norml"/>
    <w:next w:val="Norml"/>
    <w:link w:val="Cmsor4Char"/>
    <w:qFormat/>
    <w:rsid w:val="00B75350"/>
    <w:pPr>
      <w:keepNext/>
      <w:spacing w:before="120" w:after="120"/>
      <w:jc w:val="center"/>
      <w:outlineLvl w:val="3"/>
    </w:pPr>
    <w:rPr>
      <w:b/>
      <w:bCs/>
      <w:sz w:val="20"/>
      <w:lang w:val="en-GB" w:eastAsia="en-GB"/>
    </w:rPr>
  </w:style>
  <w:style w:type="paragraph" w:styleId="Cmsor5">
    <w:name w:val="heading 5"/>
    <w:basedOn w:val="Norml"/>
    <w:next w:val="Norml"/>
    <w:qFormat/>
    <w:rsid w:val="00B75350"/>
    <w:pPr>
      <w:keepNext/>
      <w:spacing w:before="120" w:after="120"/>
      <w:ind w:right="-108"/>
      <w:outlineLvl w:val="4"/>
    </w:pPr>
    <w:rPr>
      <w:b/>
      <w:sz w:val="20"/>
      <w:szCs w:val="20"/>
      <w:lang w:eastAsia="en-GB"/>
    </w:rPr>
  </w:style>
  <w:style w:type="paragraph" w:styleId="Cmsor6">
    <w:name w:val="heading 6"/>
    <w:basedOn w:val="Norml"/>
    <w:next w:val="Norml"/>
    <w:qFormat/>
    <w:rsid w:val="00B75350"/>
    <w:pPr>
      <w:keepNext/>
      <w:outlineLvl w:val="5"/>
    </w:pPr>
    <w:rPr>
      <w:b/>
      <w:i/>
      <w:iCs/>
    </w:rPr>
  </w:style>
  <w:style w:type="paragraph" w:styleId="Cmsor7">
    <w:name w:val="heading 7"/>
    <w:basedOn w:val="Norml"/>
    <w:next w:val="Norml"/>
    <w:qFormat/>
    <w:rsid w:val="00B75350"/>
    <w:pPr>
      <w:keepNext/>
      <w:jc w:val="both"/>
      <w:outlineLvl w:val="6"/>
    </w:pPr>
    <w:rPr>
      <w:b/>
      <w:bCs/>
      <w:i/>
      <w:iCs/>
      <w:sz w:val="28"/>
    </w:rPr>
  </w:style>
  <w:style w:type="paragraph" w:styleId="Cmsor8">
    <w:name w:val="heading 8"/>
    <w:basedOn w:val="Norml"/>
    <w:next w:val="Norml"/>
    <w:qFormat/>
    <w:rsid w:val="00B75350"/>
    <w:pPr>
      <w:spacing w:before="240" w:after="60"/>
      <w:outlineLvl w:val="7"/>
    </w:pPr>
    <w:rPr>
      <w:i/>
      <w:iCs/>
    </w:rPr>
  </w:style>
  <w:style w:type="paragraph" w:styleId="Cmsor9">
    <w:name w:val="heading 9"/>
    <w:basedOn w:val="Norml"/>
    <w:next w:val="Norml"/>
    <w:qFormat/>
    <w:rsid w:val="00B75350"/>
    <w:pPr>
      <w:keepNext/>
      <w:outlineLvl w:val="8"/>
    </w:pPr>
    <w:rPr>
      <w:rFonts w:ascii="Arial" w:hAnsi="Arial" w:cs="Arial"/>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B75350"/>
    <w:pPr>
      <w:jc w:val="center"/>
    </w:pPr>
    <w:rPr>
      <w:b/>
      <w:bCs/>
      <w:sz w:val="28"/>
      <w:u w:val="single"/>
    </w:rPr>
  </w:style>
  <w:style w:type="character" w:customStyle="1" w:styleId="stbekezdes1">
    <w:name w:val="st_bekezdes1"/>
    <w:rsid w:val="00B75350"/>
    <w:rPr>
      <w:rFonts w:ascii="Times New Roman" w:hAnsi="Times New Roman" w:cs="Times New Roman" w:hint="default"/>
      <w:b w:val="0"/>
      <w:bCs w:val="0"/>
      <w:i w:val="0"/>
      <w:iCs w:val="0"/>
      <w:strike w:val="0"/>
      <w:dstrike w:val="0"/>
      <w:vanish w:val="0"/>
      <w:webHidden w:val="0"/>
      <w:spacing w:val="0"/>
      <w:sz w:val="24"/>
      <w:szCs w:val="24"/>
      <w:u w:val="none"/>
      <w:effect w:val="none"/>
    </w:rPr>
  </w:style>
  <w:style w:type="character" w:customStyle="1" w:styleId="megnevezes">
    <w:name w:val="megnevezes"/>
    <w:basedOn w:val="Bekezdsalapbettpusa"/>
    <w:rsid w:val="00B75350"/>
  </w:style>
  <w:style w:type="character" w:styleId="Hiperhivatkozs">
    <w:name w:val="Hyperlink"/>
    <w:uiPriority w:val="99"/>
    <w:rsid w:val="00B75350"/>
    <w:rPr>
      <w:color w:val="2222AF"/>
      <w:u w:val="single"/>
    </w:rPr>
  </w:style>
  <w:style w:type="character" w:customStyle="1" w:styleId="stnormalcim1">
    <w:name w:val="st_normalcim1"/>
    <w:rsid w:val="00B75350"/>
    <w:rPr>
      <w:rFonts w:ascii="Times New Roman" w:hAnsi="Times New Roman" w:cs="Times New Roman" w:hint="default"/>
      <w:b w:val="0"/>
      <w:bCs w:val="0"/>
      <w:i w:val="0"/>
      <w:iCs w:val="0"/>
      <w:strike w:val="0"/>
      <w:dstrike w:val="0"/>
      <w:vanish w:val="0"/>
      <w:webHidden w:val="0"/>
      <w:spacing w:val="0"/>
      <w:sz w:val="24"/>
      <w:szCs w:val="24"/>
      <w:u w:val="none"/>
      <w:effect w:val="none"/>
    </w:rPr>
  </w:style>
  <w:style w:type="paragraph" w:styleId="Szvegtrzs">
    <w:name w:val="Body Text"/>
    <w:basedOn w:val="Norml"/>
    <w:link w:val="SzvegtrzsChar"/>
    <w:rsid w:val="00B75350"/>
    <w:pPr>
      <w:ind w:right="284"/>
      <w:jc w:val="both"/>
    </w:pPr>
    <w:rPr>
      <w:color w:val="1E1E3C"/>
    </w:rPr>
  </w:style>
  <w:style w:type="paragraph" w:customStyle="1" w:styleId="modszerszoveg">
    <w:name w:val="modszer_szoveg"/>
    <w:basedOn w:val="Norml"/>
    <w:rsid w:val="00B75350"/>
    <w:pPr>
      <w:spacing w:before="240"/>
      <w:ind w:left="720"/>
      <w:jc w:val="both"/>
    </w:pPr>
    <w:rPr>
      <w:rFonts w:ascii="Bookman Old Style" w:hAnsi="Bookman Old Style"/>
      <w:sz w:val="22"/>
      <w:szCs w:val="22"/>
    </w:rPr>
  </w:style>
  <w:style w:type="paragraph" w:styleId="Szmozottlista3">
    <w:name w:val="List Number 3"/>
    <w:basedOn w:val="Norml"/>
    <w:semiHidden/>
    <w:rsid w:val="00B75350"/>
    <w:pPr>
      <w:numPr>
        <w:numId w:val="1"/>
      </w:numPr>
    </w:pPr>
    <w:rPr>
      <w:sz w:val="20"/>
      <w:szCs w:val="20"/>
    </w:rPr>
  </w:style>
  <w:style w:type="paragraph" w:styleId="Szvegtrzsbehzssal">
    <w:name w:val="Body Text Indent"/>
    <w:basedOn w:val="Norml"/>
    <w:link w:val="SzvegtrzsbehzssalChar"/>
    <w:rsid w:val="00B75350"/>
    <w:pPr>
      <w:tabs>
        <w:tab w:val="right" w:leader="dot" w:pos="9072"/>
      </w:tabs>
      <w:spacing w:line="360" w:lineRule="auto"/>
      <w:ind w:left="360"/>
      <w:jc w:val="both"/>
    </w:pPr>
  </w:style>
  <w:style w:type="character" w:styleId="Oldalszm">
    <w:name w:val="page number"/>
    <w:basedOn w:val="Bekezdsalapbettpusa"/>
    <w:rsid w:val="00B75350"/>
  </w:style>
  <w:style w:type="paragraph" w:styleId="Szvegtrzsbehzssal2">
    <w:name w:val="Body Text Indent 2"/>
    <w:basedOn w:val="Norml"/>
    <w:semiHidden/>
    <w:rsid w:val="00B75350"/>
    <w:pPr>
      <w:ind w:firstLine="540"/>
      <w:jc w:val="both"/>
    </w:pPr>
  </w:style>
  <w:style w:type="paragraph" w:customStyle="1" w:styleId="ZU">
    <w:name w:val="Z_U"/>
    <w:basedOn w:val="Norml"/>
    <w:rsid w:val="00B75350"/>
    <w:rPr>
      <w:rFonts w:ascii="Arial" w:hAnsi="Arial"/>
      <w:b/>
      <w:sz w:val="16"/>
      <w:szCs w:val="20"/>
      <w:lang w:val="fr-FR"/>
    </w:rPr>
  </w:style>
  <w:style w:type="paragraph" w:customStyle="1" w:styleId="Rub1">
    <w:name w:val="Rub1"/>
    <w:basedOn w:val="Norml"/>
    <w:rsid w:val="00B75350"/>
    <w:pPr>
      <w:tabs>
        <w:tab w:val="left" w:pos="1276"/>
      </w:tabs>
      <w:jc w:val="both"/>
    </w:pPr>
    <w:rPr>
      <w:b/>
      <w:smallCaps/>
      <w:sz w:val="20"/>
      <w:szCs w:val="20"/>
      <w:lang w:val="en-GB"/>
    </w:rPr>
  </w:style>
  <w:style w:type="paragraph" w:customStyle="1" w:styleId="Rub2">
    <w:name w:val="Rub2"/>
    <w:basedOn w:val="Norml"/>
    <w:next w:val="Norml"/>
    <w:rsid w:val="00B75350"/>
    <w:pPr>
      <w:tabs>
        <w:tab w:val="left" w:pos="709"/>
        <w:tab w:val="left" w:pos="5670"/>
        <w:tab w:val="left" w:pos="6663"/>
        <w:tab w:val="left" w:pos="7088"/>
      </w:tabs>
      <w:ind w:right="-596"/>
    </w:pPr>
    <w:rPr>
      <w:smallCaps/>
      <w:sz w:val="20"/>
      <w:szCs w:val="20"/>
      <w:lang w:val="en-GB"/>
    </w:rPr>
  </w:style>
  <w:style w:type="paragraph" w:styleId="Szvegtrzs2">
    <w:name w:val="Body Text 2"/>
    <w:basedOn w:val="Norml"/>
    <w:rsid w:val="00B75350"/>
    <w:pPr>
      <w:spacing w:after="120"/>
      <w:jc w:val="both"/>
    </w:pPr>
    <w:rPr>
      <w:sz w:val="20"/>
      <w:szCs w:val="20"/>
      <w:u w:val="single"/>
    </w:rPr>
  </w:style>
  <w:style w:type="paragraph" w:styleId="Csakszveg">
    <w:name w:val="Plain Text"/>
    <w:basedOn w:val="Norml"/>
    <w:semiHidden/>
    <w:rsid w:val="00B75350"/>
    <w:rPr>
      <w:rFonts w:ascii="Courier New" w:hAnsi="Courier New" w:cs="Courier New"/>
      <w:sz w:val="20"/>
      <w:szCs w:val="20"/>
    </w:rPr>
  </w:style>
  <w:style w:type="paragraph" w:styleId="Szvegtrzs3">
    <w:name w:val="Body Text 3"/>
    <w:basedOn w:val="Norml"/>
    <w:link w:val="Szvegtrzs3Char"/>
    <w:rsid w:val="00B75350"/>
    <w:pPr>
      <w:spacing w:after="120"/>
      <w:jc w:val="both"/>
    </w:pPr>
    <w:rPr>
      <w:sz w:val="20"/>
      <w:szCs w:val="20"/>
    </w:rPr>
  </w:style>
  <w:style w:type="character" w:customStyle="1" w:styleId="Marker">
    <w:name w:val="Marker"/>
    <w:rsid w:val="00B75350"/>
    <w:rPr>
      <w:color w:val="0000FF"/>
    </w:rPr>
  </w:style>
  <w:style w:type="paragraph" w:styleId="Szvegtrzsbehzssal3">
    <w:name w:val="Body Text Indent 3"/>
    <w:basedOn w:val="Norml"/>
    <w:semiHidden/>
    <w:rsid w:val="00B75350"/>
    <w:pPr>
      <w:spacing w:after="120"/>
      <w:ind w:left="612"/>
      <w:jc w:val="both"/>
    </w:pPr>
    <w:rPr>
      <w:sz w:val="20"/>
      <w:szCs w:val="20"/>
    </w:rPr>
  </w:style>
  <w:style w:type="paragraph" w:customStyle="1" w:styleId="Rub3">
    <w:name w:val="Rub3"/>
    <w:basedOn w:val="Norml"/>
    <w:next w:val="Norml"/>
    <w:rsid w:val="00B75350"/>
    <w:pPr>
      <w:tabs>
        <w:tab w:val="left" w:pos="709"/>
      </w:tabs>
      <w:jc w:val="both"/>
    </w:pPr>
    <w:rPr>
      <w:b/>
      <w:i/>
      <w:sz w:val="20"/>
      <w:szCs w:val="20"/>
      <w:lang w:val="en-GB"/>
    </w:rPr>
  </w:style>
  <w:style w:type="paragraph" w:styleId="lfej">
    <w:name w:val="header"/>
    <w:basedOn w:val="Norml"/>
    <w:link w:val="lfejChar"/>
    <w:uiPriority w:val="99"/>
    <w:rsid w:val="00B75350"/>
    <w:pPr>
      <w:tabs>
        <w:tab w:val="center" w:pos="4536"/>
        <w:tab w:val="right" w:pos="9072"/>
      </w:tabs>
    </w:pPr>
    <w:rPr>
      <w:sz w:val="20"/>
      <w:szCs w:val="20"/>
    </w:rPr>
  </w:style>
  <w:style w:type="paragraph" w:styleId="llb">
    <w:name w:val="footer"/>
    <w:basedOn w:val="Norml"/>
    <w:semiHidden/>
    <w:rsid w:val="00B75350"/>
    <w:pPr>
      <w:tabs>
        <w:tab w:val="center" w:pos="4536"/>
        <w:tab w:val="right" w:pos="9072"/>
      </w:tabs>
    </w:pPr>
  </w:style>
  <w:style w:type="paragraph" w:styleId="Szvegblokk">
    <w:name w:val="Block Text"/>
    <w:basedOn w:val="Norml"/>
    <w:rsid w:val="00B75350"/>
    <w:pPr>
      <w:ind w:left="360" w:right="-478"/>
    </w:pPr>
  </w:style>
  <w:style w:type="character" w:styleId="Mrltotthiperhivatkozs">
    <w:name w:val="FollowedHyperlink"/>
    <w:semiHidden/>
    <w:rsid w:val="00B75350"/>
    <w:rPr>
      <w:color w:val="800080"/>
      <w:u w:val="single"/>
    </w:rPr>
  </w:style>
  <w:style w:type="paragraph" w:styleId="Lbjegyzetszveg">
    <w:name w:val="footnote text"/>
    <w:basedOn w:val="Norml"/>
    <w:semiHidden/>
    <w:rsid w:val="00B75350"/>
    <w:rPr>
      <w:sz w:val="20"/>
      <w:szCs w:val="20"/>
    </w:rPr>
  </w:style>
  <w:style w:type="character" w:styleId="Lbjegyzet-hivatkozs">
    <w:name w:val="footnote reference"/>
    <w:aliases w:val="Footnote symbol,BVI fnr,Times 10 Point,Exposant 3 Point,Footnote Reference Number"/>
    <w:uiPriority w:val="99"/>
    <w:rsid w:val="00B75350"/>
    <w:rPr>
      <w:vertAlign w:val="superscript"/>
    </w:rPr>
  </w:style>
  <w:style w:type="character" w:styleId="Kiemels2">
    <w:name w:val="Strong"/>
    <w:qFormat/>
    <w:rsid w:val="00B75350"/>
    <w:rPr>
      <w:b/>
      <w:bCs/>
    </w:rPr>
  </w:style>
  <w:style w:type="character" w:styleId="Jegyzethivatkozs">
    <w:name w:val="annotation reference"/>
    <w:uiPriority w:val="99"/>
    <w:semiHidden/>
    <w:rsid w:val="00B75350"/>
    <w:rPr>
      <w:sz w:val="16"/>
      <w:szCs w:val="16"/>
    </w:rPr>
  </w:style>
  <w:style w:type="paragraph" w:styleId="Jegyzetszveg">
    <w:name w:val="annotation text"/>
    <w:basedOn w:val="Norml"/>
    <w:link w:val="JegyzetszvegChar"/>
    <w:uiPriority w:val="99"/>
    <w:semiHidden/>
    <w:rsid w:val="00B75350"/>
    <w:rPr>
      <w:sz w:val="20"/>
      <w:szCs w:val="20"/>
    </w:rPr>
  </w:style>
  <w:style w:type="paragraph" w:customStyle="1" w:styleId="Norml1">
    <w:name w:val="Normál1"/>
    <w:basedOn w:val="Norml"/>
    <w:rsid w:val="00B75350"/>
    <w:pPr>
      <w:autoSpaceDE w:val="0"/>
      <w:autoSpaceDN w:val="0"/>
    </w:pPr>
    <w:rPr>
      <w:sz w:val="20"/>
      <w:szCs w:val="20"/>
    </w:rPr>
  </w:style>
  <w:style w:type="paragraph" w:customStyle="1" w:styleId="Tartalomjegyzkes">
    <w:name w:val="Tartalomjegyzékes"/>
    <w:basedOn w:val="Cmsor1"/>
    <w:next w:val="Cmsor1"/>
    <w:autoRedefine/>
    <w:rsid w:val="00B75350"/>
    <w:pPr>
      <w:numPr>
        <w:numId w:val="2"/>
      </w:numPr>
      <w:spacing w:before="240" w:after="240"/>
      <w:jc w:val="left"/>
    </w:pPr>
    <w:rPr>
      <w:rFonts w:cs="Arial"/>
      <w:bCs w:val="0"/>
      <w:kern w:val="32"/>
    </w:rPr>
  </w:style>
  <w:style w:type="paragraph" w:styleId="Buborkszveg">
    <w:name w:val="Balloon Text"/>
    <w:basedOn w:val="Norml"/>
    <w:semiHidden/>
    <w:rsid w:val="00B75350"/>
    <w:rPr>
      <w:rFonts w:ascii="Tahoma" w:hAnsi="Tahoma" w:cs="Tahoma"/>
      <w:sz w:val="16"/>
      <w:szCs w:val="16"/>
    </w:rPr>
  </w:style>
  <w:style w:type="paragraph" w:styleId="Megjegyzstrgya">
    <w:name w:val="annotation subject"/>
    <w:basedOn w:val="Jegyzetszveg"/>
    <w:next w:val="Jegyzetszveg"/>
    <w:semiHidden/>
    <w:rsid w:val="00B75350"/>
    <w:rPr>
      <w:rFonts w:ascii="Arial" w:hAnsi="Arial"/>
      <w:b/>
      <w:bCs/>
    </w:rPr>
  </w:style>
  <w:style w:type="paragraph" w:styleId="TJ1">
    <w:name w:val="toc 1"/>
    <w:basedOn w:val="Norml"/>
    <w:next w:val="Norml"/>
    <w:autoRedefine/>
    <w:uiPriority w:val="39"/>
    <w:rsid w:val="00B75350"/>
  </w:style>
  <w:style w:type="paragraph" w:styleId="TJ2">
    <w:name w:val="toc 2"/>
    <w:basedOn w:val="Norml"/>
    <w:next w:val="Norml"/>
    <w:autoRedefine/>
    <w:uiPriority w:val="39"/>
    <w:rsid w:val="00B75350"/>
    <w:pPr>
      <w:ind w:left="240"/>
    </w:pPr>
  </w:style>
  <w:style w:type="paragraph" w:styleId="TJ3">
    <w:name w:val="toc 3"/>
    <w:basedOn w:val="Norml"/>
    <w:next w:val="Norml"/>
    <w:autoRedefine/>
    <w:uiPriority w:val="39"/>
    <w:rsid w:val="00B75350"/>
    <w:pPr>
      <w:ind w:left="480"/>
    </w:pPr>
  </w:style>
  <w:style w:type="paragraph" w:styleId="TJ4">
    <w:name w:val="toc 4"/>
    <w:basedOn w:val="Norml"/>
    <w:next w:val="Norml"/>
    <w:autoRedefine/>
    <w:semiHidden/>
    <w:rsid w:val="00B75350"/>
    <w:pPr>
      <w:ind w:left="720"/>
    </w:pPr>
  </w:style>
  <w:style w:type="paragraph" w:styleId="TJ5">
    <w:name w:val="toc 5"/>
    <w:basedOn w:val="Norml"/>
    <w:next w:val="Norml"/>
    <w:autoRedefine/>
    <w:semiHidden/>
    <w:rsid w:val="00B75350"/>
    <w:pPr>
      <w:ind w:left="960"/>
    </w:pPr>
  </w:style>
  <w:style w:type="paragraph" w:styleId="TJ6">
    <w:name w:val="toc 6"/>
    <w:basedOn w:val="Norml"/>
    <w:next w:val="Norml"/>
    <w:autoRedefine/>
    <w:semiHidden/>
    <w:rsid w:val="00B75350"/>
    <w:pPr>
      <w:ind w:left="1200"/>
    </w:pPr>
  </w:style>
  <w:style w:type="paragraph" w:styleId="TJ7">
    <w:name w:val="toc 7"/>
    <w:basedOn w:val="Norml"/>
    <w:next w:val="Norml"/>
    <w:autoRedefine/>
    <w:semiHidden/>
    <w:rsid w:val="00B75350"/>
    <w:pPr>
      <w:ind w:left="1440"/>
    </w:pPr>
  </w:style>
  <w:style w:type="paragraph" w:styleId="TJ8">
    <w:name w:val="toc 8"/>
    <w:basedOn w:val="Norml"/>
    <w:next w:val="Norml"/>
    <w:autoRedefine/>
    <w:semiHidden/>
    <w:rsid w:val="00B75350"/>
    <w:pPr>
      <w:ind w:left="1680"/>
    </w:pPr>
  </w:style>
  <w:style w:type="paragraph" w:styleId="TJ9">
    <w:name w:val="toc 9"/>
    <w:basedOn w:val="Norml"/>
    <w:next w:val="Norml"/>
    <w:autoRedefine/>
    <w:semiHidden/>
    <w:rsid w:val="00B75350"/>
    <w:pPr>
      <w:ind w:left="1920"/>
    </w:pPr>
  </w:style>
  <w:style w:type="character" w:styleId="Kiemels">
    <w:name w:val="Emphasis"/>
    <w:qFormat/>
    <w:rsid w:val="00B75350"/>
    <w:rPr>
      <w:i/>
      <w:iCs/>
    </w:rPr>
  </w:style>
  <w:style w:type="paragraph" w:customStyle="1" w:styleId="Logo">
    <w:name w:val="Logo"/>
    <w:basedOn w:val="Norml"/>
    <w:rsid w:val="00B75350"/>
    <w:rPr>
      <w:szCs w:val="20"/>
      <w:lang w:val="fr-FR" w:eastAsia="en-GB"/>
    </w:rPr>
  </w:style>
  <w:style w:type="paragraph" w:customStyle="1" w:styleId="BalloonText1">
    <w:name w:val="Balloon Text1"/>
    <w:basedOn w:val="Norml"/>
    <w:semiHidden/>
    <w:rsid w:val="00B75350"/>
    <w:rPr>
      <w:rFonts w:ascii="Tahoma" w:hAnsi="Tahoma" w:cs="Tahoma"/>
      <w:sz w:val="16"/>
      <w:szCs w:val="16"/>
      <w:lang w:val="en-GB" w:eastAsia="en-GB"/>
    </w:rPr>
  </w:style>
  <w:style w:type="paragraph" w:customStyle="1" w:styleId="Buborkszveg1">
    <w:name w:val="Buborékszöveg1"/>
    <w:basedOn w:val="Norml"/>
    <w:semiHidden/>
    <w:rsid w:val="00B75350"/>
    <w:rPr>
      <w:rFonts w:ascii="Tahoma" w:hAnsi="Tahoma" w:cs="Tahoma"/>
      <w:sz w:val="16"/>
      <w:szCs w:val="16"/>
      <w:lang w:val="en-GB" w:eastAsia="en-GB"/>
    </w:rPr>
  </w:style>
  <w:style w:type="paragraph" w:customStyle="1" w:styleId="standard">
    <w:name w:val="standard"/>
    <w:basedOn w:val="Norml"/>
    <w:rsid w:val="00B75350"/>
    <w:rPr>
      <w:rFonts w:ascii="&amp;#39" w:hAnsi="&amp;#39"/>
    </w:rPr>
  </w:style>
  <w:style w:type="paragraph" w:customStyle="1" w:styleId="rub20">
    <w:name w:val="rub2"/>
    <w:basedOn w:val="Norml"/>
    <w:rsid w:val="00806C35"/>
    <w:pPr>
      <w:ind w:right="-515"/>
    </w:pPr>
    <w:rPr>
      <w:rFonts w:ascii="&amp;#39" w:hAnsi="&amp;#39"/>
      <w:smallCaps/>
    </w:rPr>
  </w:style>
  <w:style w:type="paragraph" w:customStyle="1" w:styleId="Norml10">
    <w:name w:val="Normál1"/>
    <w:basedOn w:val="Norml"/>
    <w:rsid w:val="000B384A"/>
    <w:pPr>
      <w:autoSpaceDE w:val="0"/>
      <w:autoSpaceDN w:val="0"/>
    </w:pPr>
    <w:rPr>
      <w:sz w:val="20"/>
      <w:szCs w:val="20"/>
    </w:rPr>
  </w:style>
  <w:style w:type="character" w:customStyle="1" w:styleId="SzvegtrzsChar">
    <w:name w:val="Szövegtörzs Char"/>
    <w:link w:val="Szvegtrzs"/>
    <w:rsid w:val="007D0C30"/>
    <w:rPr>
      <w:color w:val="1E1E3C"/>
      <w:sz w:val="24"/>
      <w:szCs w:val="24"/>
    </w:rPr>
  </w:style>
  <w:style w:type="character" w:customStyle="1" w:styleId="Cmsor2Char">
    <w:name w:val="Címsor 2 Char"/>
    <w:link w:val="Cmsor2"/>
    <w:rsid w:val="00984596"/>
    <w:rPr>
      <w:b/>
      <w:sz w:val="28"/>
      <w:u w:val="single"/>
    </w:rPr>
  </w:style>
  <w:style w:type="character" w:customStyle="1" w:styleId="Szvegtrzs3Char">
    <w:name w:val="Szövegtörzs 3 Char"/>
    <w:basedOn w:val="Bekezdsalapbettpusa"/>
    <w:link w:val="Szvegtrzs3"/>
    <w:rsid w:val="00984596"/>
  </w:style>
  <w:style w:type="paragraph" w:styleId="Listaszerbekezds">
    <w:name w:val="List Paragraph"/>
    <w:aliases w:val="Welt L,lista_2"/>
    <w:basedOn w:val="Norml"/>
    <w:link w:val="ListaszerbekezdsChar"/>
    <w:uiPriority w:val="34"/>
    <w:qFormat/>
    <w:rsid w:val="00984596"/>
    <w:pPr>
      <w:ind w:left="720"/>
      <w:contextualSpacing/>
    </w:pPr>
  </w:style>
  <w:style w:type="character" w:customStyle="1" w:styleId="Cmsor4Char">
    <w:name w:val="Címsor 4 Char"/>
    <w:link w:val="Cmsor4"/>
    <w:rsid w:val="00984596"/>
    <w:rPr>
      <w:b/>
      <w:bCs/>
      <w:szCs w:val="24"/>
      <w:lang w:val="en-GB" w:eastAsia="en-GB"/>
    </w:rPr>
  </w:style>
  <w:style w:type="table" w:styleId="Rcsostblzat">
    <w:name w:val="Table Grid"/>
    <w:basedOn w:val="Normltblzat"/>
    <w:uiPriority w:val="59"/>
    <w:rsid w:val="00A06D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rtalomjegyzkcmsora">
    <w:name w:val="TOC Heading"/>
    <w:basedOn w:val="Cmsor1"/>
    <w:next w:val="Norml"/>
    <w:uiPriority w:val="39"/>
    <w:qFormat/>
    <w:rsid w:val="00472B7F"/>
    <w:pPr>
      <w:keepLines/>
      <w:spacing w:before="480" w:line="276" w:lineRule="auto"/>
      <w:jc w:val="left"/>
      <w:outlineLvl w:val="9"/>
    </w:pPr>
    <w:rPr>
      <w:rFonts w:ascii="Cambria" w:hAnsi="Cambria"/>
      <w:color w:val="365F91"/>
      <w:sz w:val="28"/>
      <w:szCs w:val="28"/>
      <w:lang w:eastAsia="en-US"/>
    </w:rPr>
  </w:style>
  <w:style w:type="character" w:customStyle="1" w:styleId="lfejChar">
    <w:name w:val="Élőfej Char"/>
    <w:basedOn w:val="Bekezdsalapbettpusa"/>
    <w:link w:val="lfej"/>
    <w:uiPriority w:val="99"/>
    <w:rsid w:val="00261A4D"/>
  </w:style>
  <w:style w:type="paragraph" w:customStyle="1" w:styleId="torzs1">
    <w:name w:val="torzs1"/>
    <w:basedOn w:val="Norml"/>
    <w:qFormat/>
    <w:rsid w:val="00333295"/>
    <w:pPr>
      <w:spacing w:after="60"/>
      <w:ind w:left="284"/>
    </w:pPr>
    <w:rPr>
      <w:rFonts w:ascii="Calibri" w:hAnsi="Calibri"/>
      <w:sz w:val="20"/>
      <w:szCs w:val="20"/>
    </w:rPr>
  </w:style>
  <w:style w:type="character" w:customStyle="1" w:styleId="style17">
    <w:name w:val="style17"/>
    <w:basedOn w:val="Bekezdsalapbettpusa"/>
    <w:rsid w:val="00333295"/>
  </w:style>
  <w:style w:type="character" w:customStyle="1" w:styleId="apple-style-span">
    <w:name w:val="apple-style-span"/>
    <w:basedOn w:val="Bekezdsalapbettpusa"/>
    <w:rsid w:val="00333295"/>
  </w:style>
  <w:style w:type="paragraph" w:customStyle="1" w:styleId="Szvegtrzs21">
    <w:name w:val="Szövegtörzs 21"/>
    <w:aliases w:val="Törzsszöveg behúzással,Body Text 2"/>
    <w:basedOn w:val="Norml"/>
    <w:rsid w:val="00B563FF"/>
    <w:pPr>
      <w:tabs>
        <w:tab w:val="left" w:pos="5103"/>
        <w:tab w:val="right" w:pos="8505"/>
      </w:tabs>
      <w:jc w:val="both"/>
    </w:pPr>
    <w:rPr>
      <w:szCs w:val="20"/>
    </w:rPr>
  </w:style>
  <w:style w:type="paragraph" w:customStyle="1" w:styleId="Default">
    <w:name w:val="Default"/>
    <w:rsid w:val="00CB75A4"/>
    <w:pPr>
      <w:autoSpaceDE w:val="0"/>
      <w:autoSpaceDN w:val="0"/>
      <w:adjustRightInd w:val="0"/>
    </w:pPr>
    <w:rPr>
      <w:rFonts w:eastAsia="Calibri"/>
      <w:color w:val="000000"/>
      <w:sz w:val="24"/>
      <w:szCs w:val="24"/>
      <w:lang w:eastAsia="en-US"/>
    </w:rPr>
  </w:style>
  <w:style w:type="paragraph" w:styleId="Felsorols">
    <w:name w:val="List Bullet"/>
    <w:basedOn w:val="Norml"/>
    <w:autoRedefine/>
    <w:uiPriority w:val="99"/>
    <w:semiHidden/>
    <w:unhideWhenUsed/>
    <w:rsid w:val="00CB75A4"/>
    <w:pPr>
      <w:suppressAutoHyphens/>
      <w:overflowPunct w:val="0"/>
      <w:autoSpaceDE w:val="0"/>
      <w:jc w:val="both"/>
    </w:pPr>
    <w:rPr>
      <w:rFonts w:ascii="Bookman Old Style" w:hAnsi="Bookman Old Style"/>
      <w:sz w:val="20"/>
      <w:szCs w:val="20"/>
    </w:rPr>
  </w:style>
  <w:style w:type="character" w:customStyle="1" w:styleId="CharChar2">
    <w:name w:val="Char Char2"/>
    <w:rsid w:val="008F15BF"/>
    <w:rPr>
      <w:rFonts w:ascii="Calibri" w:hAnsi="Calibri"/>
      <w:i/>
      <w:iCs/>
      <w:noProof w:val="0"/>
      <w:sz w:val="24"/>
      <w:szCs w:val="24"/>
      <w:lang w:val="hu-HU" w:eastAsia="hu-HU" w:bidi="ar-SA"/>
    </w:rPr>
  </w:style>
  <w:style w:type="character" w:customStyle="1" w:styleId="JegyzetszvegChar">
    <w:name w:val="Jegyzetszöveg Char"/>
    <w:basedOn w:val="Bekezdsalapbettpusa"/>
    <w:link w:val="Jegyzetszveg"/>
    <w:uiPriority w:val="99"/>
    <w:semiHidden/>
    <w:rsid w:val="00A17FE0"/>
  </w:style>
  <w:style w:type="character" w:customStyle="1" w:styleId="apple-converted-space">
    <w:name w:val="apple-converted-space"/>
    <w:basedOn w:val="Bekezdsalapbettpusa"/>
    <w:rsid w:val="00C1089F"/>
  </w:style>
  <w:style w:type="paragraph" w:styleId="NormlWeb">
    <w:name w:val="Normal (Web)"/>
    <w:basedOn w:val="Norml"/>
    <w:uiPriority w:val="99"/>
    <w:unhideWhenUsed/>
    <w:rsid w:val="00E33218"/>
    <w:pPr>
      <w:spacing w:before="100" w:beforeAutospacing="1" w:after="100" w:afterAutospacing="1"/>
    </w:pPr>
  </w:style>
  <w:style w:type="character" w:customStyle="1" w:styleId="CmChar">
    <w:name w:val="Cím Char"/>
    <w:link w:val="Cm"/>
    <w:rsid w:val="005638F6"/>
    <w:rPr>
      <w:b/>
      <w:bCs/>
      <w:sz w:val="28"/>
      <w:szCs w:val="24"/>
      <w:u w:val="single"/>
    </w:rPr>
  </w:style>
  <w:style w:type="paragraph" w:styleId="Nincstrkz">
    <w:name w:val="No Spacing"/>
    <w:uiPriority w:val="1"/>
    <w:qFormat/>
    <w:rsid w:val="005638F6"/>
    <w:rPr>
      <w:rFonts w:eastAsia="Calibri"/>
      <w:sz w:val="24"/>
      <w:szCs w:val="22"/>
      <w:lang w:eastAsia="en-US"/>
    </w:rPr>
  </w:style>
  <w:style w:type="character" w:customStyle="1" w:styleId="SzvegtrzsbehzssalChar">
    <w:name w:val="Szövegtörzs behúzással Char"/>
    <w:link w:val="Szvegtrzsbehzssal"/>
    <w:rsid w:val="00D26363"/>
    <w:rPr>
      <w:sz w:val="24"/>
      <w:szCs w:val="24"/>
    </w:rPr>
  </w:style>
  <w:style w:type="paragraph" w:customStyle="1" w:styleId="list0020paragraph">
    <w:name w:val="list_0020paragraph"/>
    <w:basedOn w:val="Norml"/>
    <w:uiPriority w:val="99"/>
    <w:rsid w:val="00CB0111"/>
    <w:pPr>
      <w:spacing w:before="100" w:beforeAutospacing="1" w:after="100" w:afterAutospacing="1"/>
    </w:pPr>
  </w:style>
  <w:style w:type="character" w:customStyle="1" w:styleId="list0020paragraphchar">
    <w:name w:val="list_0020paragraph__char"/>
    <w:uiPriority w:val="99"/>
    <w:rsid w:val="00CB0111"/>
  </w:style>
  <w:style w:type="character" w:customStyle="1" w:styleId="ListaszerbekezdsChar">
    <w:name w:val="Listaszerű bekezdés Char"/>
    <w:aliases w:val="Welt L Char,lista_2 Char"/>
    <w:link w:val="Listaszerbekezds"/>
    <w:uiPriority w:val="34"/>
    <w:locked/>
    <w:rsid w:val="00D73E4D"/>
    <w:rPr>
      <w:sz w:val="24"/>
      <w:szCs w:val="24"/>
    </w:rPr>
  </w:style>
  <w:style w:type="paragraph" w:customStyle="1" w:styleId="szvegtrzs210">
    <w:name w:val="szvegtrzs21"/>
    <w:basedOn w:val="Norml"/>
    <w:rsid w:val="00781FB8"/>
    <w:pPr>
      <w:spacing w:before="100" w:beforeAutospacing="1" w:after="100" w:afterAutospacing="1"/>
    </w:pPr>
    <w:rPr>
      <w:rFonts w:eastAsiaTheme="minorHAnsi"/>
      <w:color w:val="00000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01963">
      <w:bodyDiv w:val="1"/>
      <w:marLeft w:val="0"/>
      <w:marRight w:val="0"/>
      <w:marTop w:val="0"/>
      <w:marBottom w:val="0"/>
      <w:divBdr>
        <w:top w:val="none" w:sz="0" w:space="0" w:color="auto"/>
        <w:left w:val="none" w:sz="0" w:space="0" w:color="auto"/>
        <w:bottom w:val="none" w:sz="0" w:space="0" w:color="auto"/>
        <w:right w:val="none" w:sz="0" w:space="0" w:color="auto"/>
      </w:divBdr>
    </w:div>
    <w:div w:id="970864933">
      <w:bodyDiv w:val="1"/>
      <w:marLeft w:val="0"/>
      <w:marRight w:val="0"/>
      <w:marTop w:val="0"/>
      <w:marBottom w:val="0"/>
      <w:divBdr>
        <w:top w:val="none" w:sz="0" w:space="0" w:color="auto"/>
        <w:left w:val="none" w:sz="0" w:space="0" w:color="auto"/>
        <w:bottom w:val="none" w:sz="0" w:space="0" w:color="auto"/>
        <w:right w:val="none" w:sz="0" w:space="0" w:color="auto"/>
      </w:divBdr>
    </w:div>
    <w:div w:id="1316836715">
      <w:bodyDiv w:val="1"/>
      <w:marLeft w:val="0"/>
      <w:marRight w:val="0"/>
      <w:marTop w:val="0"/>
      <w:marBottom w:val="0"/>
      <w:divBdr>
        <w:top w:val="none" w:sz="0" w:space="0" w:color="auto"/>
        <w:left w:val="none" w:sz="0" w:space="0" w:color="auto"/>
        <w:bottom w:val="none" w:sz="0" w:space="0" w:color="auto"/>
        <w:right w:val="none" w:sz="0" w:space="0" w:color="auto"/>
      </w:divBdr>
    </w:div>
    <w:div w:id="1320423344">
      <w:bodyDiv w:val="1"/>
      <w:marLeft w:val="0"/>
      <w:marRight w:val="0"/>
      <w:marTop w:val="0"/>
      <w:marBottom w:val="0"/>
      <w:divBdr>
        <w:top w:val="none" w:sz="0" w:space="0" w:color="auto"/>
        <w:left w:val="none" w:sz="0" w:space="0" w:color="auto"/>
        <w:bottom w:val="none" w:sz="0" w:space="0" w:color="auto"/>
        <w:right w:val="none" w:sz="0" w:space="0" w:color="auto"/>
      </w:divBdr>
    </w:div>
    <w:div w:id="1370839843">
      <w:bodyDiv w:val="1"/>
      <w:marLeft w:val="0"/>
      <w:marRight w:val="0"/>
      <w:marTop w:val="0"/>
      <w:marBottom w:val="0"/>
      <w:divBdr>
        <w:top w:val="none" w:sz="0" w:space="0" w:color="auto"/>
        <w:left w:val="none" w:sz="0" w:space="0" w:color="auto"/>
        <w:bottom w:val="none" w:sz="0" w:space="0" w:color="auto"/>
        <w:right w:val="none" w:sz="0" w:space="0" w:color="auto"/>
      </w:divBdr>
    </w:div>
    <w:div w:id="1372806867">
      <w:bodyDiv w:val="1"/>
      <w:marLeft w:val="0"/>
      <w:marRight w:val="0"/>
      <w:marTop w:val="0"/>
      <w:marBottom w:val="0"/>
      <w:divBdr>
        <w:top w:val="none" w:sz="0" w:space="0" w:color="auto"/>
        <w:left w:val="none" w:sz="0" w:space="0" w:color="auto"/>
        <w:bottom w:val="none" w:sz="0" w:space="0" w:color="auto"/>
        <w:right w:val="none" w:sz="0" w:space="0" w:color="auto"/>
      </w:divBdr>
    </w:div>
    <w:div w:id="1669678031">
      <w:bodyDiv w:val="1"/>
      <w:marLeft w:val="0"/>
      <w:marRight w:val="0"/>
      <w:marTop w:val="0"/>
      <w:marBottom w:val="0"/>
      <w:divBdr>
        <w:top w:val="none" w:sz="0" w:space="0" w:color="auto"/>
        <w:left w:val="none" w:sz="0" w:space="0" w:color="auto"/>
        <w:bottom w:val="none" w:sz="0" w:space="0" w:color="auto"/>
        <w:right w:val="none" w:sz="0" w:space="0" w:color="auto"/>
      </w:divBdr>
    </w:div>
    <w:div w:id="1766459387">
      <w:bodyDiv w:val="1"/>
      <w:marLeft w:val="0"/>
      <w:marRight w:val="0"/>
      <w:marTop w:val="0"/>
      <w:marBottom w:val="0"/>
      <w:divBdr>
        <w:top w:val="none" w:sz="0" w:space="0" w:color="auto"/>
        <w:left w:val="none" w:sz="0" w:space="0" w:color="auto"/>
        <w:bottom w:val="none" w:sz="0" w:space="0" w:color="auto"/>
        <w:right w:val="none" w:sz="0" w:space="0" w:color="auto"/>
      </w:divBdr>
    </w:div>
    <w:div w:id="1982030450">
      <w:bodyDiv w:val="1"/>
      <w:marLeft w:val="0"/>
      <w:marRight w:val="0"/>
      <w:marTop w:val="0"/>
      <w:marBottom w:val="0"/>
      <w:divBdr>
        <w:top w:val="none" w:sz="0" w:space="0" w:color="auto"/>
        <w:left w:val="none" w:sz="0" w:space="0" w:color="auto"/>
        <w:bottom w:val="none" w:sz="0" w:space="0" w:color="auto"/>
        <w:right w:val="none" w:sz="0" w:space="0" w:color="auto"/>
      </w:divBdr>
    </w:div>
    <w:div w:id="198314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kormanyzat@sulysap.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709AD-5499-4074-A181-6E577248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14</Pages>
  <Words>4533</Words>
  <Characters>31281</Characters>
  <Application>Microsoft Office Word</Application>
  <DocSecurity>0</DocSecurity>
  <Lines>260</Lines>
  <Paragraphs>71</Paragraphs>
  <ScaleCrop>false</ScaleCrop>
  <HeadingPairs>
    <vt:vector size="2" baseType="variant">
      <vt:variant>
        <vt:lpstr>Cím</vt:lpstr>
      </vt:variant>
      <vt:variant>
        <vt:i4>1</vt:i4>
      </vt:variant>
    </vt:vector>
  </HeadingPairs>
  <TitlesOfParts>
    <vt:vector size="1" baseType="lpstr">
      <vt:lpstr>DOKUMENTÁCIÓ</vt:lpstr>
    </vt:vector>
  </TitlesOfParts>
  <Company/>
  <LinksUpToDate>false</LinksUpToDate>
  <CharactersWithSpaces>35743</CharactersWithSpaces>
  <SharedDoc>false</SharedDoc>
  <HLinks>
    <vt:vector size="12" baseType="variant">
      <vt:variant>
        <vt:i4>4849764</vt:i4>
      </vt:variant>
      <vt:variant>
        <vt:i4>3</vt:i4>
      </vt:variant>
      <vt:variant>
        <vt:i4>0</vt:i4>
      </vt:variant>
      <vt:variant>
        <vt:i4>5</vt:i4>
      </vt:variant>
      <vt:variant>
        <vt:lpwstr>mailto:geoszolg@geoszolg.hu</vt:lpwstr>
      </vt:variant>
      <vt:variant>
        <vt:lpwstr/>
      </vt:variant>
      <vt:variant>
        <vt:i4>2818064</vt:i4>
      </vt:variant>
      <vt:variant>
        <vt:i4>0</vt:i4>
      </vt:variant>
      <vt:variant>
        <vt:i4>0</vt:i4>
      </vt:variant>
      <vt:variant>
        <vt:i4>5</vt:i4>
      </vt:variant>
      <vt:variant>
        <vt:lpwstr>mailto:pandpmh@monornet.hu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DOKUMENTÁCIÓ</dc:title>
  <dc:creator>Máthé Márk</dc:creator>
  <cp:lastModifiedBy>Márk Máthé</cp:lastModifiedBy>
  <cp:revision>48</cp:revision>
  <cp:lastPrinted>2009-02-16T08:21:00Z</cp:lastPrinted>
  <dcterms:created xsi:type="dcterms:W3CDTF">2019-02-07T14:06:00Z</dcterms:created>
  <dcterms:modified xsi:type="dcterms:W3CDTF">2019-05-15T14:55:00Z</dcterms:modified>
</cp:coreProperties>
</file>