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9E" w:rsidRPr="00836F2F" w:rsidRDefault="00A0769E" w:rsidP="00DE7A06">
      <w:pPr>
        <w:spacing w:after="0" w:line="240" w:lineRule="auto"/>
        <w:jc w:val="center"/>
        <w:rPr>
          <w:rFonts w:ascii="Times New Roman" w:hAnsi="Times New Roman"/>
          <w:b/>
          <w:sz w:val="28"/>
          <w:szCs w:val="28"/>
          <w:lang w:eastAsia="hu-HU"/>
        </w:rPr>
      </w:pPr>
      <w:r w:rsidRPr="00836F2F">
        <w:rPr>
          <w:rFonts w:ascii="Times New Roman" w:hAnsi="Times New Roman"/>
          <w:b/>
          <w:sz w:val="28"/>
          <w:szCs w:val="28"/>
          <w:lang w:eastAsia="hu-HU"/>
        </w:rPr>
        <w:t>Sülysáp Város Önkormányzata</w:t>
      </w:r>
    </w:p>
    <w:p w:rsidR="00A0769E" w:rsidRPr="00836F2F" w:rsidRDefault="00A0769E" w:rsidP="00DE7A06">
      <w:pPr>
        <w:spacing w:after="0" w:line="240" w:lineRule="auto"/>
        <w:jc w:val="center"/>
        <w:rPr>
          <w:rFonts w:ascii="Times New Roman" w:hAnsi="Times New Roman"/>
          <w:b/>
          <w:sz w:val="28"/>
          <w:szCs w:val="28"/>
          <w:lang w:eastAsia="hu-HU"/>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alt="HUN_Sülysáp_COA.jpg" style="position:absolute;left:0;text-align:left;margin-left:404.65pt;margin-top:-4.05pt;width:37.5pt;height:42pt;z-index:251658240;visibility:visible">
            <v:imagedata r:id="rId7" o:title=""/>
          </v:shape>
        </w:pict>
      </w:r>
      <w:r>
        <w:rPr>
          <w:noProof/>
          <w:lang w:eastAsia="hu-HU"/>
        </w:rPr>
        <w:pict>
          <v:shape id="Kép 2" o:spid="_x0000_s1027" type="#_x0000_t75" alt="c400.JPG" style="position:absolute;left:0;text-align:left;margin-left:20.65pt;margin-top:-18.3pt;width:38.25pt;height:69pt;z-index:251657216;visibility:visible">
            <v:imagedata r:id="rId8" o:title=""/>
          </v:shape>
        </w:pict>
      </w:r>
      <w:r w:rsidRPr="00836F2F">
        <w:rPr>
          <w:rFonts w:ascii="Times New Roman" w:hAnsi="Times New Roman"/>
          <w:b/>
          <w:sz w:val="28"/>
          <w:szCs w:val="28"/>
          <w:lang w:eastAsia="hu-HU"/>
        </w:rPr>
        <w:t>Gondozási Központ</w:t>
      </w:r>
    </w:p>
    <w:p w:rsidR="00A0769E" w:rsidRPr="00836F2F" w:rsidRDefault="00A0769E" w:rsidP="00DF7E96">
      <w:pPr>
        <w:spacing w:after="0" w:line="240" w:lineRule="auto"/>
        <w:jc w:val="center"/>
        <w:rPr>
          <w:rFonts w:ascii="Times New Roman" w:hAnsi="Times New Roman"/>
          <w:b/>
          <w:sz w:val="28"/>
          <w:szCs w:val="28"/>
          <w:lang w:eastAsia="hu-HU"/>
        </w:rPr>
      </w:pPr>
      <w:r w:rsidRPr="00836F2F">
        <w:rPr>
          <w:rFonts w:ascii="Times New Roman" w:hAnsi="Times New Roman"/>
          <w:b/>
          <w:sz w:val="28"/>
          <w:szCs w:val="28"/>
          <w:lang w:eastAsia="hu-HU"/>
        </w:rPr>
        <w:t>2241 Sülysáp, Vasút út 24/a.</w:t>
      </w:r>
    </w:p>
    <w:p w:rsidR="00A0769E" w:rsidRPr="00836F2F" w:rsidRDefault="00A0769E" w:rsidP="00DF7E96">
      <w:pPr>
        <w:spacing w:after="0" w:line="240" w:lineRule="auto"/>
        <w:jc w:val="center"/>
        <w:rPr>
          <w:rFonts w:ascii="Times New Roman" w:hAnsi="Times New Roman"/>
          <w:b/>
          <w:sz w:val="28"/>
          <w:szCs w:val="28"/>
          <w:lang w:eastAsia="hu-HU"/>
        </w:rPr>
      </w:pPr>
      <w:r w:rsidRPr="00836F2F">
        <w:rPr>
          <w:rFonts w:ascii="Times New Roman" w:hAnsi="Times New Roman"/>
          <w:b/>
          <w:sz w:val="28"/>
          <w:szCs w:val="28"/>
          <w:lang w:eastAsia="hu-HU"/>
        </w:rPr>
        <w:t>Tel.: 06-29/435-980</w:t>
      </w:r>
    </w:p>
    <w:p w:rsidR="00A0769E" w:rsidRPr="00836F2F" w:rsidRDefault="00A0769E" w:rsidP="00DF7E96">
      <w:pPr>
        <w:pBdr>
          <w:bottom w:val="single" w:sz="4" w:space="1" w:color="auto"/>
        </w:pBdr>
        <w:spacing w:before="120" w:after="120" w:line="240" w:lineRule="auto"/>
        <w:rPr>
          <w:rFonts w:ascii="Times New Roman" w:hAnsi="Times New Roman"/>
          <w:b/>
          <w:bCs/>
          <w:w w:val="103"/>
          <w:sz w:val="28"/>
          <w:lang w:eastAsia="hu-HU"/>
        </w:rPr>
      </w:pPr>
    </w:p>
    <w:p w:rsidR="00A0769E" w:rsidRPr="00836F2F" w:rsidRDefault="00A0769E" w:rsidP="00DF7E96">
      <w:pPr>
        <w:spacing w:before="120" w:after="120" w:line="240" w:lineRule="auto"/>
        <w:jc w:val="both"/>
        <w:rPr>
          <w:rFonts w:ascii="Times New Roman" w:hAnsi="Times New Roman"/>
          <w:sz w:val="28"/>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Default="00A0769E" w:rsidP="00DF7E96">
      <w:pPr>
        <w:spacing w:after="0" w:line="240" w:lineRule="auto"/>
        <w:rPr>
          <w:rFonts w:ascii="Times New Roman" w:hAnsi="Times New Roman"/>
          <w:sz w:val="24"/>
          <w:szCs w:val="24"/>
          <w:lang w:eastAsia="hu-HU"/>
        </w:rPr>
      </w:pPr>
    </w:p>
    <w:p w:rsidR="00A0769E" w:rsidRDefault="00A0769E" w:rsidP="00DF7E96">
      <w:pPr>
        <w:spacing w:after="0" w:line="240" w:lineRule="auto"/>
        <w:rPr>
          <w:rFonts w:ascii="Times New Roman" w:hAnsi="Times New Roman"/>
          <w:sz w:val="24"/>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Pr="00836F2F" w:rsidRDefault="00A0769E" w:rsidP="00DF7E96">
      <w:pPr>
        <w:spacing w:after="0" w:line="240" w:lineRule="auto"/>
        <w:rPr>
          <w:rFonts w:ascii="Times New Roman" w:hAnsi="Times New Roman"/>
          <w:sz w:val="24"/>
          <w:szCs w:val="24"/>
          <w:lang w:eastAsia="hu-HU"/>
        </w:rPr>
      </w:pPr>
    </w:p>
    <w:p w:rsidR="00A0769E" w:rsidRPr="00836F2F" w:rsidRDefault="00A0769E" w:rsidP="00836F2F">
      <w:pPr>
        <w:tabs>
          <w:tab w:val="left" w:leader="underscore" w:pos="9072"/>
        </w:tabs>
        <w:jc w:val="center"/>
        <w:rPr>
          <w:rFonts w:ascii="Times New Roman" w:hAnsi="Times New Roman"/>
          <w:b/>
          <w:bCs/>
          <w:spacing w:val="-12"/>
          <w:sz w:val="60"/>
          <w:szCs w:val="60"/>
        </w:rPr>
      </w:pPr>
      <w:r w:rsidRPr="00836F2F">
        <w:rPr>
          <w:rFonts w:ascii="Times New Roman" w:hAnsi="Times New Roman"/>
          <w:b/>
          <w:bCs/>
          <w:spacing w:val="-12"/>
          <w:sz w:val="60"/>
          <w:szCs w:val="60"/>
        </w:rPr>
        <w:t>GONDOZÁSI KÖZPONT</w:t>
      </w:r>
    </w:p>
    <w:p w:rsidR="00A0769E" w:rsidRPr="00836F2F" w:rsidRDefault="00A0769E" w:rsidP="00DF7E96">
      <w:pPr>
        <w:spacing w:before="100" w:beforeAutospacing="1" w:after="260" w:line="240" w:lineRule="auto"/>
        <w:jc w:val="center"/>
        <w:rPr>
          <w:rFonts w:ascii="Times New Roman" w:hAnsi="Times New Roman"/>
          <w:b/>
          <w:bCs/>
          <w:sz w:val="60"/>
          <w:szCs w:val="60"/>
          <w:lang w:eastAsia="hu-HU"/>
        </w:rPr>
      </w:pPr>
      <w:r w:rsidRPr="00836F2F">
        <w:rPr>
          <w:rFonts w:ascii="Times New Roman" w:hAnsi="Times New Roman"/>
          <w:b/>
          <w:bCs/>
          <w:sz w:val="60"/>
          <w:szCs w:val="60"/>
          <w:lang w:eastAsia="hu-HU"/>
        </w:rPr>
        <w:t>SZAKMAI PROGRAM</w:t>
      </w:r>
    </w:p>
    <w:p w:rsidR="00A0769E" w:rsidRPr="00836F2F" w:rsidRDefault="00A0769E" w:rsidP="00DF7E96">
      <w:pPr>
        <w:spacing w:before="100" w:beforeAutospacing="1" w:after="260" w:line="240" w:lineRule="auto"/>
        <w:rPr>
          <w:rFonts w:ascii="Times New Roman" w:hAnsi="Times New Roman"/>
          <w:b/>
          <w:bCs/>
          <w:sz w:val="60"/>
          <w:szCs w:val="60"/>
          <w:lang w:eastAsia="hu-HU"/>
        </w:rPr>
      </w:pPr>
    </w:p>
    <w:p w:rsidR="00A0769E" w:rsidRPr="00836F2F" w:rsidRDefault="00A0769E" w:rsidP="00DF7E96">
      <w:pPr>
        <w:spacing w:before="100" w:beforeAutospacing="1" w:after="260" w:line="240" w:lineRule="auto"/>
        <w:rPr>
          <w:rFonts w:ascii="Times New Roman" w:hAnsi="Times New Roman"/>
          <w:b/>
          <w:bCs/>
          <w:sz w:val="24"/>
          <w:szCs w:val="24"/>
          <w:lang w:eastAsia="hu-HU"/>
        </w:rPr>
      </w:pPr>
    </w:p>
    <w:p w:rsidR="00A0769E" w:rsidRPr="00836F2F" w:rsidRDefault="00A0769E" w:rsidP="00DF7E96">
      <w:pPr>
        <w:spacing w:before="100" w:beforeAutospacing="1" w:after="260" w:line="240" w:lineRule="auto"/>
        <w:rPr>
          <w:rFonts w:ascii="Times New Roman" w:hAnsi="Times New Roman"/>
          <w:b/>
          <w:bCs/>
          <w:sz w:val="24"/>
          <w:szCs w:val="24"/>
          <w:lang w:eastAsia="hu-HU"/>
        </w:rPr>
      </w:pPr>
    </w:p>
    <w:p w:rsidR="00A0769E" w:rsidRPr="00836F2F" w:rsidRDefault="00A0769E" w:rsidP="00DF7E96">
      <w:pPr>
        <w:spacing w:before="100" w:beforeAutospacing="1" w:after="260" w:line="240" w:lineRule="auto"/>
        <w:rPr>
          <w:rFonts w:ascii="Times New Roman" w:hAnsi="Times New Roman"/>
          <w:b/>
          <w:bCs/>
          <w:sz w:val="24"/>
          <w:szCs w:val="24"/>
          <w:lang w:eastAsia="hu-HU"/>
        </w:rPr>
      </w:pPr>
    </w:p>
    <w:p w:rsidR="00A0769E" w:rsidRPr="00836F2F" w:rsidRDefault="00A0769E" w:rsidP="00836F2F">
      <w:pPr>
        <w:rPr>
          <w:rFonts w:ascii="Times New Roman" w:hAnsi="Times New Roman"/>
          <w:b/>
        </w:rPr>
      </w:pPr>
      <w:r w:rsidRPr="00836F2F">
        <w:rPr>
          <w:rFonts w:ascii="Times New Roman" w:hAnsi="Times New Roman"/>
          <w:b/>
        </w:rPr>
        <w:t>Záradék:</w:t>
      </w:r>
    </w:p>
    <w:p w:rsidR="00A0769E" w:rsidRPr="00836F2F" w:rsidRDefault="00A0769E" w:rsidP="00836F2F">
      <w:pPr>
        <w:spacing w:after="0" w:line="240" w:lineRule="auto"/>
        <w:rPr>
          <w:rFonts w:ascii="Times New Roman" w:hAnsi="Times New Roman"/>
        </w:rPr>
      </w:pPr>
      <w:r w:rsidRPr="00836F2F">
        <w:rPr>
          <w:rFonts w:ascii="Times New Roman" w:hAnsi="Times New Roman"/>
        </w:rPr>
        <w:t>Jelen Szervezeti és Működési Szabályzatot Sülysáp Város Önkormányzatának Képviselő-testülete a …/2013. (VIII. 15.) ÖKT határozatával jóváhagyta.</w:t>
      </w:r>
    </w:p>
    <w:p w:rsidR="00A0769E" w:rsidRDefault="00A0769E" w:rsidP="00836F2F">
      <w:pPr>
        <w:spacing w:after="0" w:line="240" w:lineRule="auto"/>
        <w:rPr>
          <w:rFonts w:ascii="Times New Roman" w:hAnsi="Times New Roman"/>
        </w:rPr>
      </w:pPr>
    </w:p>
    <w:p w:rsidR="00A0769E" w:rsidRDefault="00A0769E" w:rsidP="00836F2F">
      <w:pPr>
        <w:spacing w:after="0" w:line="240" w:lineRule="auto"/>
        <w:rPr>
          <w:rFonts w:ascii="Times New Roman" w:hAnsi="Times New Roman"/>
        </w:rPr>
      </w:pPr>
    </w:p>
    <w:p w:rsidR="00A0769E" w:rsidRPr="00836F2F" w:rsidRDefault="00A0769E" w:rsidP="00836F2F">
      <w:pPr>
        <w:spacing w:after="0" w:line="240" w:lineRule="auto"/>
        <w:rPr>
          <w:rFonts w:ascii="Times New Roman" w:hAnsi="Times New Roman"/>
        </w:rPr>
      </w:pPr>
    </w:p>
    <w:p w:rsidR="00A0769E" w:rsidRPr="00836F2F" w:rsidRDefault="00A0769E" w:rsidP="00836F2F">
      <w:pPr>
        <w:spacing w:after="0" w:line="240" w:lineRule="auto"/>
        <w:rPr>
          <w:rFonts w:ascii="Times New Roman" w:hAnsi="Times New Roman"/>
        </w:rPr>
      </w:pPr>
      <w:r w:rsidRPr="00836F2F">
        <w:rPr>
          <w:rFonts w:ascii="Times New Roman" w:hAnsi="Times New Roman"/>
        </w:rPr>
        <w:t>Sülysáp, 2013. augusztus ……</w:t>
      </w:r>
    </w:p>
    <w:p w:rsidR="00A0769E" w:rsidRPr="00836F2F" w:rsidRDefault="00A0769E" w:rsidP="00836F2F">
      <w:pPr>
        <w:spacing w:after="0" w:line="240" w:lineRule="auto"/>
        <w:rPr>
          <w:rFonts w:ascii="Times New Roman" w:hAnsi="Times New Roman"/>
        </w:rPr>
      </w:pPr>
    </w:p>
    <w:p w:rsidR="00A0769E" w:rsidRPr="00836F2F" w:rsidRDefault="00A0769E" w:rsidP="00836F2F">
      <w:pPr>
        <w:tabs>
          <w:tab w:val="center" w:pos="6660"/>
        </w:tabs>
        <w:spacing w:after="0" w:line="240" w:lineRule="auto"/>
        <w:rPr>
          <w:rFonts w:ascii="Times New Roman" w:hAnsi="Times New Roman"/>
        </w:rPr>
      </w:pPr>
      <w:r w:rsidRPr="00836F2F">
        <w:rPr>
          <w:rFonts w:ascii="Times New Roman" w:hAnsi="Times New Roman"/>
        </w:rPr>
        <w:tab/>
        <w:t>………………………………………………….</w:t>
      </w:r>
    </w:p>
    <w:p w:rsidR="00A0769E" w:rsidRPr="00836F2F" w:rsidRDefault="00A0769E" w:rsidP="00836F2F">
      <w:pPr>
        <w:tabs>
          <w:tab w:val="center" w:pos="6660"/>
        </w:tabs>
        <w:spacing w:after="0" w:line="240" w:lineRule="auto"/>
        <w:rPr>
          <w:rFonts w:ascii="Times New Roman" w:hAnsi="Times New Roman"/>
        </w:rPr>
      </w:pPr>
      <w:r w:rsidRPr="00836F2F">
        <w:rPr>
          <w:rFonts w:ascii="Times New Roman" w:hAnsi="Times New Roman"/>
        </w:rPr>
        <w:tab/>
        <w:t>Horinka László</w:t>
      </w:r>
    </w:p>
    <w:p w:rsidR="00A0769E" w:rsidRPr="00836F2F" w:rsidRDefault="00A0769E" w:rsidP="00836F2F">
      <w:pPr>
        <w:tabs>
          <w:tab w:val="center" w:pos="6660"/>
        </w:tabs>
        <w:spacing w:after="0" w:line="240" w:lineRule="auto"/>
        <w:rPr>
          <w:rFonts w:ascii="Times New Roman" w:hAnsi="Times New Roman"/>
        </w:rPr>
      </w:pPr>
      <w:r w:rsidRPr="00836F2F">
        <w:rPr>
          <w:rFonts w:ascii="Times New Roman" w:hAnsi="Times New Roman"/>
        </w:rPr>
        <w:tab/>
        <w:t>polgármester</w:t>
      </w:r>
    </w:p>
    <w:p w:rsidR="00A0769E" w:rsidRPr="00836F2F" w:rsidRDefault="00A0769E" w:rsidP="00DF7E96">
      <w:pPr>
        <w:spacing w:before="100" w:beforeAutospacing="1" w:after="260" w:line="240" w:lineRule="auto"/>
        <w:rPr>
          <w:rFonts w:ascii="Times New Roman" w:hAnsi="Times New Roman"/>
          <w:b/>
          <w:bCs/>
          <w:sz w:val="24"/>
          <w:szCs w:val="24"/>
          <w:lang w:eastAsia="hu-HU"/>
        </w:rPr>
      </w:pPr>
    </w:p>
    <w:p w:rsidR="00A0769E" w:rsidRPr="00836F2F" w:rsidRDefault="00A0769E" w:rsidP="00DF7E96">
      <w:pPr>
        <w:spacing w:before="100" w:beforeAutospacing="1" w:after="260" w:line="240" w:lineRule="auto"/>
        <w:rPr>
          <w:rFonts w:ascii="Times New Roman" w:hAnsi="Times New Roman"/>
          <w:b/>
          <w:bCs/>
          <w:sz w:val="24"/>
          <w:szCs w:val="24"/>
          <w:lang w:eastAsia="hu-HU"/>
        </w:rPr>
      </w:pPr>
    </w:p>
    <w:p w:rsidR="00A0769E" w:rsidRPr="00836F2F" w:rsidRDefault="00A0769E" w:rsidP="00523A95">
      <w:pPr>
        <w:spacing w:before="100" w:beforeAutospacing="1" w:after="260" w:line="240" w:lineRule="auto"/>
        <w:jc w:val="center"/>
        <w:rPr>
          <w:rFonts w:ascii="Times New Roman" w:hAnsi="Times New Roman"/>
          <w:b/>
          <w:bCs/>
          <w:sz w:val="40"/>
          <w:szCs w:val="40"/>
          <w:lang w:eastAsia="hu-HU"/>
        </w:rPr>
      </w:pPr>
      <w:r w:rsidRPr="00836F2F">
        <w:rPr>
          <w:rFonts w:ascii="Times New Roman" w:hAnsi="Times New Roman"/>
          <w:b/>
          <w:bCs/>
          <w:sz w:val="40"/>
          <w:szCs w:val="40"/>
          <w:lang w:eastAsia="hu-HU"/>
        </w:rPr>
        <w:t>„AZ ÖREGSÉG  NE AZ ÉLET VÉGE, HANEM KORONÁJA  LEGYEN”</w:t>
      </w:r>
    </w:p>
    <w:p w:rsidR="00A0769E" w:rsidRPr="00836F2F" w:rsidRDefault="00A0769E" w:rsidP="00DE7A06">
      <w:pPr>
        <w:spacing w:before="100" w:beforeAutospacing="1" w:after="260" w:line="240" w:lineRule="auto"/>
        <w:jc w:val="right"/>
        <w:rPr>
          <w:rFonts w:ascii="Times New Roman" w:hAnsi="Times New Roman"/>
          <w:b/>
          <w:bCs/>
          <w:sz w:val="28"/>
          <w:szCs w:val="28"/>
          <w:lang w:eastAsia="hu-HU"/>
        </w:rPr>
      </w:pPr>
      <w:r w:rsidRPr="00836F2F">
        <w:rPr>
          <w:rFonts w:ascii="Times New Roman" w:hAnsi="Times New Roman"/>
          <w:b/>
          <w:bCs/>
          <w:sz w:val="28"/>
          <w:szCs w:val="28"/>
          <w:lang w:eastAsia="hu-HU"/>
        </w:rPr>
        <w:t>(Hárdi István)</w:t>
      </w:r>
    </w:p>
    <w:p w:rsidR="00A0769E" w:rsidRPr="00836F2F" w:rsidRDefault="00A0769E" w:rsidP="00DF7E96">
      <w:pPr>
        <w:spacing w:before="100" w:beforeAutospacing="1" w:after="260" w:line="240" w:lineRule="auto"/>
        <w:rPr>
          <w:rFonts w:ascii="Times New Roman" w:hAnsi="Times New Roman"/>
          <w:b/>
          <w:bCs/>
          <w:sz w:val="28"/>
          <w:szCs w:val="28"/>
          <w:lang w:eastAsia="hu-HU"/>
        </w:rPr>
      </w:pPr>
    </w:p>
    <w:p w:rsidR="00A0769E" w:rsidRPr="00836F2F" w:rsidRDefault="00A0769E" w:rsidP="00A85687">
      <w:pPr>
        <w:spacing w:before="100" w:beforeAutospacing="1" w:after="260" w:line="240" w:lineRule="auto"/>
        <w:jc w:val="center"/>
        <w:rPr>
          <w:rFonts w:ascii="Times New Roman" w:hAnsi="Times New Roman"/>
          <w:b/>
          <w:bCs/>
          <w:sz w:val="24"/>
          <w:szCs w:val="24"/>
          <w:lang w:eastAsia="hu-HU"/>
        </w:rPr>
      </w:pPr>
      <w:r w:rsidRPr="00836F2F">
        <w:rPr>
          <w:rFonts w:ascii="Times New Roman" w:hAnsi="Times New Roman"/>
          <w:b/>
          <w:bCs/>
          <w:sz w:val="24"/>
          <w:szCs w:val="24"/>
          <w:lang w:eastAsia="hu-HU"/>
        </w:rPr>
        <w:t>TARTALOMJEGYZÉK</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Bevezető gondolatok</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Szolgáltatások célja, elvei, feladata</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Más intézményekkel történő együttműködés módja</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Szolgáltatások alapelvei</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Ellátottak köre</w:t>
      </w:r>
    </w:p>
    <w:p w:rsidR="00A0769E" w:rsidRPr="00836F2F" w:rsidRDefault="00A0769E" w:rsidP="00F12D6C">
      <w:pPr>
        <w:spacing w:before="100" w:beforeAutospacing="1" w:after="260" w:line="360" w:lineRule="auto"/>
        <w:jc w:val="both"/>
        <w:rPr>
          <w:rFonts w:ascii="Times New Roman" w:hAnsi="Times New Roman"/>
          <w:sz w:val="28"/>
          <w:szCs w:val="28"/>
          <w:lang w:eastAsia="hu-HU"/>
        </w:rPr>
      </w:pPr>
      <w:r w:rsidRPr="00836F2F">
        <w:rPr>
          <w:rFonts w:ascii="Times New Roman" w:hAnsi="Times New Roman"/>
          <w:sz w:val="28"/>
          <w:szCs w:val="28"/>
          <w:lang w:eastAsia="hu-HU"/>
        </w:rPr>
        <w:t>Feladatellátás szakmai tartalma, módja a biztosított szolgáltatások formái, köre, módja</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A feladatellátás szakmai tartalma, módja, tárgyi feltételei</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Az ellátás igénybevételének módja</w:t>
      </w:r>
    </w:p>
    <w:p w:rsidR="00A0769E" w:rsidRPr="00836F2F" w:rsidRDefault="00A0769E" w:rsidP="00F12D6C">
      <w:pPr>
        <w:spacing w:before="100" w:beforeAutospacing="1" w:after="260" w:line="360" w:lineRule="auto"/>
        <w:jc w:val="both"/>
        <w:rPr>
          <w:rFonts w:ascii="Times New Roman" w:hAnsi="Times New Roman"/>
          <w:sz w:val="28"/>
          <w:szCs w:val="28"/>
          <w:lang w:eastAsia="hu-HU"/>
        </w:rPr>
      </w:pPr>
      <w:r w:rsidRPr="00836F2F">
        <w:rPr>
          <w:rFonts w:ascii="Times New Roman" w:hAnsi="Times New Roman"/>
          <w:sz w:val="28"/>
          <w:szCs w:val="28"/>
          <w:lang w:eastAsia="hu-HU"/>
        </w:rPr>
        <w:t>Az ellátottak és a szociális szolgáltatást végzők jogainak védelmével kapcsolatos szabályok</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Az ellátottak jogvédelme</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Szolgáltatást végzők jogai</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Az intézmény dolgozóinak jogállása</w:t>
      </w:r>
    </w:p>
    <w:p w:rsidR="00A0769E" w:rsidRPr="00836F2F" w:rsidRDefault="00A0769E" w:rsidP="004B1D27">
      <w:pPr>
        <w:spacing w:before="100" w:beforeAutospacing="1" w:after="260" w:line="360" w:lineRule="auto"/>
        <w:rPr>
          <w:rFonts w:ascii="Times New Roman" w:hAnsi="Times New Roman"/>
          <w:sz w:val="28"/>
          <w:szCs w:val="28"/>
          <w:lang w:eastAsia="hu-HU"/>
        </w:rPr>
      </w:pPr>
      <w:r w:rsidRPr="00836F2F">
        <w:rPr>
          <w:rFonts w:ascii="Times New Roman" w:hAnsi="Times New Roman"/>
          <w:sz w:val="28"/>
          <w:szCs w:val="28"/>
          <w:lang w:eastAsia="hu-HU"/>
        </w:rPr>
        <w:t>Az intézmény vezetése</w:t>
      </w:r>
    </w:p>
    <w:p w:rsidR="00A0769E" w:rsidRPr="00836F2F" w:rsidRDefault="00A0769E" w:rsidP="00947999">
      <w:pPr>
        <w:spacing w:before="100" w:beforeAutospacing="1" w:after="260"/>
        <w:jc w:val="center"/>
        <w:rPr>
          <w:rFonts w:ascii="Times New Roman" w:hAnsi="Times New Roman"/>
          <w:b/>
          <w:bCs/>
          <w:sz w:val="32"/>
          <w:szCs w:val="32"/>
          <w:lang w:eastAsia="hu-HU"/>
        </w:rPr>
      </w:pPr>
      <w:r w:rsidRPr="00836F2F">
        <w:rPr>
          <w:rFonts w:ascii="Times New Roman" w:hAnsi="Times New Roman"/>
          <w:sz w:val="28"/>
          <w:szCs w:val="28"/>
          <w:lang w:eastAsia="hu-HU"/>
        </w:rPr>
        <w:br w:type="page"/>
      </w:r>
      <w:r w:rsidRPr="00836F2F">
        <w:rPr>
          <w:rFonts w:ascii="Times New Roman" w:hAnsi="Times New Roman"/>
          <w:b/>
          <w:bCs/>
          <w:sz w:val="32"/>
          <w:szCs w:val="32"/>
          <w:lang w:eastAsia="hu-HU"/>
        </w:rPr>
        <w:t xml:space="preserve"> Bevezető gondolatok</w:t>
      </w:r>
    </w:p>
    <w:p w:rsidR="00A0769E" w:rsidRPr="00836F2F" w:rsidRDefault="00A0769E" w:rsidP="00E20D03">
      <w:pPr>
        <w:spacing w:before="100" w:beforeAutospacing="1" w:after="260"/>
        <w:jc w:val="both"/>
        <w:rPr>
          <w:rFonts w:ascii="Times New Roman" w:hAnsi="Times New Roman"/>
          <w:sz w:val="24"/>
          <w:szCs w:val="24"/>
          <w:lang w:eastAsia="hu-HU"/>
        </w:rPr>
      </w:pPr>
      <w:r w:rsidRPr="00836F2F">
        <w:rPr>
          <w:rFonts w:ascii="Times New Roman" w:hAnsi="Times New Roman"/>
          <w:sz w:val="24"/>
          <w:szCs w:val="24"/>
          <w:lang w:eastAsia="hu-HU"/>
        </w:rPr>
        <w:t xml:space="preserve">A társadalmi változások miatt a család egyre több - korábban betöltött - funkcióját képtelen megfelelően ellátni. Jellemző, hogy ennek kedvezőtlen hatásai elsősorban a legvédtelenebb és legkiszolgáltatottabb korosztályokat, az időseket és a gyerekeket érinti. A társadalmi változások vesztesei azok a személyek és családok is, akik adottságaik, lehetőségeik miatt nem tudtak alkalmazkodni a változó körülményekhez, és emiatt deprimálódtak. A szociális terület minden egyes résztvevőjének tudnia kell, hogy tevékenységével a család és a személy legintimebb szférájával kerül kapcsolatba. Beavatkozással sebeket ejthet, de gyógyíthat is. A segítségre szoruló ember kiszolgáltatott helyzetben van, ennek felelősségét a segítőnek éreznie kell. A szakszerűség követelménye nemcsak a beavatkozás mikéntjére, hanem a mértékére is vonatkozik. A szakma által szükségesnek ítélt és az igényelt segítség között olykor eltérés lehet, ami feszültséget, bizalomvesztést szülhet; ennek összhangba hozása komoly szakmai feladat. Feltétlenül szükséges, hogy az ellátotti körre vonatkozóan mind a szükségleteket, mind pedig az elvárásokat jól ismerjük. A pontos felmérés mellett a szakma közvéleménnyel való megismertetésére is nagy hangsúlyt kell fektetni, a szakmaiságot mind az ellátott, mind a hozzátartozók, mind pedig a jelzőrendszer felé hitelesen kell képviselni. </w:t>
      </w:r>
    </w:p>
    <w:p w:rsidR="00A0769E" w:rsidRPr="00836F2F" w:rsidRDefault="00A0769E" w:rsidP="00B85523">
      <w:pPr>
        <w:spacing w:before="100" w:beforeAutospacing="1" w:after="260"/>
        <w:rPr>
          <w:rFonts w:ascii="Times New Roman" w:hAnsi="Times New Roman"/>
          <w:b/>
          <w:bCs/>
          <w:sz w:val="24"/>
          <w:szCs w:val="24"/>
          <w:lang w:eastAsia="hu-HU"/>
        </w:rPr>
      </w:pPr>
      <w:r w:rsidRPr="00836F2F">
        <w:rPr>
          <w:rFonts w:ascii="Times New Roman" w:hAnsi="Times New Roman"/>
          <w:b/>
          <w:bCs/>
          <w:sz w:val="24"/>
          <w:szCs w:val="24"/>
          <w:lang w:eastAsia="hu-HU"/>
        </w:rPr>
        <w:t>Legfontosabb alapelv</w:t>
      </w:r>
    </w:p>
    <w:p w:rsidR="00A0769E" w:rsidRPr="00836F2F" w:rsidRDefault="00A0769E" w:rsidP="00E20D03">
      <w:pPr>
        <w:spacing w:before="100" w:beforeAutospacing="1" w:after="260"/>
        <w:jc w:val="both"/>
        <w:rPr>
          <w:rFonts w:ascii="Times New Roman" w:hAnsi="Times New Roman"/>
          <w:sz w:val="24"/>
          <w:szCs w:val="24"/>
          <w:lang w:eastAsia="hu-HU"/>
        </w:rPr>
      </w:pPr>
      <w:r w:rsidRPr="00836F2F">
        <w:rPr>
          <w:rFonts w:ascii="Times New Roman" w:hAnsi="Times New Roman"/>
          <w:sz w:val="24"/>
          <w:szCs w:val="24"/>
          <w:lang w:eastAsia="hu-HU"/>
        </w:rPr>
        <w:t xml:space="preserve">Az igénybevétel esetén nagyon fontos alapelv az önkéntesség és minden esetben az egyenlő bánásmód. Az ellátások során mindig az aktuális jogszabályok szerint járjunk el, vigyázva arra, hogy az intézmény felől az ellátottat jogsérelem ne érje. Amennyiben az ellátottat másfelől éri sérelem, segítséget nyújtunk ennek orvoslásában (Pl. tanácsadás, közvetítés más szolgáltatás felé). A gondozás során igyekeznünk kell a lehető legnagyobb empátiával, toleranciával és ítéletmentesen a személyt és környezetét, mint egészet, mint rendszert tekinteni. Ügyelnünk kell </w:t>
      </w:r>
      <w:r w:rsidRPr="00836F2F">
        <w:rPr>
          <w:rFonts w:ascii="Times New Roman" w:hAnsi="Times New Roman"/>
          <w:bCs/>
          <w:sz w:val="24"/>
          <w:szCs w:val="24"/>
          <w:lang w:eastAsia="hu-HU"/>
        </w:rPr>
        <w:t>arra</w:t>
      </w:r>
      <w:r w:rsidRPr="00836F2F">
        <w:rPr>
          <w:rFonts w:ascii="Times New Roman" w:hAnsi="Times New Roman"/>
          <w:b/>
          <w:bCs/>
          <w:sz w:val="24"/>
          <w:szCs w:val="24"/>
          <w:lang w:eastAsia="hu-HU"/>
        </w:rPr>
        <w:t xml:space="preserve">, </w:t>
      </w:r>
      <w:r w:rsidRPr="00836F2F">
        <w:rPr>
          <w:rFonts w:ascii="Times New Roman" w:hAnsi="Times New Roman"/>
          <w:sz w:val="24"/>
          <w:szCs w:val="24"/>
          <w:lang w:eastAsia="hu-HU"/>
        </w:rPr>
        <w:t xml:space="preserve">hogy ezt kommunikációnk tükrözze. Ellátottjaink döntéseit tiszteletben tartjuk, de lehetséges következményeire felhívjuk a figyelmét. A gondozási tervet mindig az ellátott meglévő képességeire, tudására és külső lehetőségeire alapozva tervezzük. Ügyelnünk kell arra, hogy az ellátott meg tudja őrizni emberi méltóságát, ebben segítenünk kell. </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 település demográfiai és szociális jellemzői</w:t>
      </w:r>
    </w:p>
    <w:p w:rsidR="00A0769E" w:rsidRPr="00836F2F" w:rsidRDefault="00A0769E" w:rsidP="00E20D0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Sülysápi lakosságszáma 8230 fő. A 18 éven aluliak száma 1864 fő, míg a 60 év feletti lakosok száma 1608 Fő. Tekintettel arra, hogy a település összlakosságának közel 20%-a 60 év feletti, magyarázatot ad a minél szélesebb körben történő szociális szolgáltatások szervezésére és folyamatos bővítésére. A szociális alapszolgáltatások fenntartását és fejlesztését indokolttá teszi, hogy az idős emberek jelentős része egyedül él.</w:t>
      </w:r>
    </w:p>
    <w:p w:rsidR="00A0769E" w:rsidRPr="00836F2F" w:rsidRDefault="00A0769E" w:rsidP="00B97684">
      <w:pPr>
        <w:spacing w:before="100" w:beforeAutospacing="1" w:after="0" w:line="240" w:lineRule="auto"/>
        <w:rPr>
          <w:rFonts w:ascii="Times New Roman" w:hAnsi="Times New Roman"/>
          <w:b/>
          <w:bCs/>
          <w:sz w:val="24"/>
          <w:szCs w:val="24"/>
          <w:lang w:eastAsia="hu-HU"/>
        </w:rPr>
      </w:pPr>
      <w:r w:rsidRPr="00836F2F">
        <w:rPr>
          <w:rFonts w:ascii="Times New Roman" w:hAnsi="Times New Roman"/>
          <w:sz w:val="24"/>
          <w:szCs w:val="24"/>
          <w:lang w:eastAsia="hu-HU"/>
        </w:rPr>
        <w:t xml:space="preserve">A </w:t>
      </w:r>
      <w:r w:rsidRPr="00836F2F">
        <w:rPr>
          <w:rFonts w:ascii="Times New Roman" w:hAnsi="Times New Roman"/>
          <w:b/>
          <w:bCs/>
          <w:sz w:val="24"/>
          <w:szCs w:val="24"/>
          <w:lang w:eastAsia="hu-HU"/>
        </w:rPr>
        <w:t>Gondozási Központ intézmény azonosítói</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Neve: Gondozási Központ</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xml:space="preserve">Címe: 2241 Sülysáp Vasút út 24/a </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PIR törzsszáma: 652401</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Adószáma: 16799675-2-13</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Telefon: 06-29-435 980, 06-30-557-3529</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 xml:space="preserve">Fenntartója és felügyeleti szerve: </w:t>
      </w:r>
    </w:p>
    <w:p w:rsidR="00A0769E" w:rsidRPr="00836F2F" w:rsidRDefault="00A0769E" w:rsidP="00E20D03">
      <w:pPr>
        <w:spacing w:after="0" w:line="240" w:lineRule="auto"/>
        <w:rPr>
          <w:rFonts w:ascii="Times New Roman" w:hAnsi="Times New Roman"/>
          <w:b/>
          <w:bCs/>
          <w:sz w:val="24"/>
          <w:szCs w:val="24"/>
          <w:lang w:eastAsia="hu-HU"/>
        </w:rPr>
      </w:pPr>
      <w:r w:rsidRPr="00836F2F">
        <w:rPr>
          <w:rFonts w:ascii="Times New Roman" w:hAnsi="Times New Roman"/>
          <w:sz w:val="24"/>
          <w:szCs w:val="24"/>
          <w:lang w:eastAsia="hu-HU"/>
        </w:rPr>
        <w:t>Sülysáp Város Önkormányzat Polgármesteri Hivatala</w:t>
      </w:r>
    </w:p>
    <w:p w:rsidR="00A0769E" w:rsidRPr="00836F2F" w:rsidRDefault="00A0769E" w:rsidP="00E20D0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Sülysáp, Szent István tér 1.</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 xml:space="preserve">Gazdálkodási jogköre: </w:t>
      </w:r>
    </w:p>
    <w:p w:rsidR="00A0769E" w:rsidRPr="00836F2F" w:rsidRDefault="00A0769E" w:rsidP="00E20D0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Önállóan működő szervezeti egység, munkáját a szociális igazgatás és szociális ellátásokról szóló 1993. évi III. törvény, valamint a személyes gondoskodás szakmai feladatairól és működésük feltételeiről szóló 1/2000. (I. 7.) számú SzCsM rendelet alapján végzi.</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Vezetője: Gondozási Központ intézményvezetője</w:t>
      </w:r>
    </w:p>
    <w:p w:rsidR="00A0769E" w:rsidRPr="00836F2F" w:rsidRDefault="00A0769E" w:rsidP="00E20D0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intézmény ellátási területe: Sülysáp Város közigazgatási területén élő lakosság nappali intézményi ellátása és a szociális étkeztetés biztosítása.</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b/>
          <w:bCs/>
          <w:sz w:val="24"/>
          <w:szCs w:val="24"/>
          <w:lang w:eastAsia="hu-HU"/>
        </w:rPr>
        <w:t>A Gondozási Központban az engedélyezet férőhelyek száma:</w:t>
      </w:r>
    </w:p>
    <w:p w:rsidR="00A0769E" w:rsidRPr="00836F2F" w:rsidRDefault="00A0769E" w:rsidP="00947999">
      <w:pPr>
        <w:tabs>
          <w:tab w:val="left" w:pos="360"/>
        </w:tabs>
        <w:spacing w:after="12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Szociális étkeztetés: 60 fő.</w:t>
      </w:r>
    </w:p>
    <w:p w:rsidR="00A0769E" w:rsidRPr="00836F2F" w:rsidRDefault="00A0769E" w:rsidP="00947999">
      <w:pPr>
        <w:tabs>
          <w:tab w:val="left" w:pos="360"/>
        </w:tabs>
        <w:spacing w:after="12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Nappali ellátás időskorúak részére: 25 fő.</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Makro környezete</w:t>
      </w:r>
    </w:p>
    <w:p w:rsidR="00A0769E" w:rsidRPr="00836F2F" w:rsidRDefault="00A0769E" w:rsidP="00E20D0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 gondozási központ viszonylag jól megközelíthető helyen található. Kis sétával a posta, gyógyszertár, a polgármesteri hivatal, az orvos, valamint a boltok elérhetőek.</w:t>
      </w:r>
    </w:p>
    <w:p w:rsidR="00A0769E" w:rsidRPr="00836F2F" w:rsidRDefault="00A0769E" w:rsidP="00B85523">
      <w:pPr>
        <w:spacing w:before="100" w:beforeAutospacing="1" w:after="240" w:line="240" w:lineRule="auto"/>
        <w:rPr>
          <w:rFonts w:ascii="Times New Roman" w:hAnsi="Times New Roman"/>
          <w:b/>
          <w:sz w:val="24"/>
          <w:szCs w:val="24"/>
          <w:lang w:eastAsia="hu-HU"/>
        </w:rPr>
      </w:pPr>
      <w:r w:rsidRPr="00836F2F">
        <w:rPr>
          <w:rFonts w:ascii="Times New Roman" w:hAnsi="Times New Roman"/>
          <w:b/>
          <w:sz w:val="24"/>
          <w:szCs w:val="24"/>
          <w:lang w:eastAsia="hu-HU"/>
        </w:rPr>
        <w:t>Mikrokörnyezete</w:t>
      </w:r>
    </w:p>
    <w:p w:rsidR="00A0769E" w:rsidRPr="00836F2F" w:rsidRDefault="00A0769E" w:rsidP="00E20D0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gondozási központ külső-belső környezete barátságos, tárgyi felszereltsége kényelmes, otthonos. Az épület teljes akadálymentesítése megtörtént.</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Szolgáltatások célja, elvei, feladata</w:t>
      </w:r>
    </w:p>
    <w:p w:rsidR="00A0769E" w:rsidRPr="00836F2F" w:rsidRDefault="00A0769E" w:rsidP="00E20D03">
      <w:pPr>
        <w:autoSpaceDE w:val="0"/>
        <w:autoSpaceDN w:val="0"/>
        <w:adjustRightInd w:val="0"/>
        <w:spacing w:after="0" w:line="240" w:lineRule="auto"/>
        <w:jc w:val="both"/>
        <w:rPr>
          <w:rFonts w:ascii="Times New Roman" w:hAnsi="Times New Roman"/>
          <w:sz w:val="24"/>
          <w:szCs w:val="24"/>
          <w:lang w:eastAsia="hu-HU"/>
        </w:rPr>
      </w:pPr>
      <w:r w:rsidRPr="00836F2F">
        <w:rPr>
          <w:rFonts w:ascii="Times New Roman" w:hAnsi="Times New Roman"/>
          <w:bCs/>
          <w:sz w:val="24"/>
          <w:szCs w:val="24"/>
          <w:lang w:eastAsia="hu-HU"/>
        </w:rPr>
        <w:t>Cél</w:t>
      </w:r>
      <w:r w:rsidRPr="00836F2F">
        <w:rPr>
          <w:rFonts w:ascii="Times New Roman" w:hAnsi="Times New Roman"/>
          <w:sz w:val="24"/>
          <w:szCs w:val="24"/>
          <w:lang w:eastAsia="hu-HU"/>
        </w:rPr>
        <w:t>: a lakosság folyamatosan növekvő igényeinek figyelemmel kísérése, a meglévő kapacitásainkhoz mérten a szolgáltatások biztosítása az igényekhez igazodva. Az időskori szellemi hanyatlásban szenvedők ellátása során törekszünk a folyamat szinten tartására, életminőségük javítására.</w:t>
      </w:r>
    </w:p>
    <w:p w:rsidR="00A0769E" w:rsidRPr="00836F2F" w:rsidRDefault="00A0769E" w:rsidP="00E20D03">
      <w:pPr>
        <w:autoSpaceDE w:val="0"/>
        <w:autoSpaceDN w:val="0"/>
        <w:adjustRightInd w:val="0"/>
        <w:spacing w:after="0" w:line="240" w:lineRule="auto"/>
        <w:jc w:val="both"/>
        <w:rPr>
          <w:rFonts w:ascii="Times New Roman" w:hAnsi="Times New Roman"/>
          <w:b/>
          <w:bCs/>
          <w:sz w:val="24"/>
          <w:szCs w:val="24"/>
        </w:rPr>
      </w:pPr>
      <w:r w:rsidRPr="00836F2F">
        <w:rPr>
          <w:rFonts w:ascii="Times New Roman" w:hAnsi="Times New Roman"/>
          <w:sz w:val="24"/>
          <w:szCs w:val="24"/>
          <w:lang w:eastAsia="hu-HU"/>
        </w:rPr>
        <w:t>Az alapszolgáltatások szerepe jelentős az ellátó rendszerben, közvetve jelentős hatást gyakorol a szakosított ellátások igénybevételére. Szomorú az, hogy az alapszolgáltatások hiánya miatt az emberek nem jutnak a lakókörnyezetükben állapotuknak megfelelő szolgáltatásokhoz, a bentlakásos otthoni elhelyezést választják, mely életmódváltozás jelentősen megviseli őket. Az ilyen intézményekbe történő felvételre is sokat kell várni, ilyen esetben is fontos szerepe van a településeken működő alapszolgáltatásoknak.</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A szakmai program célja:</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E20D03">
      <w:pPr>
        <w:autoSpaceDE w:val="0"/>
        <w:autoSpaceDN w:val="0"/>
        <w:adjustRightInd w:val="0"/>
        <w:spacing w:after="0" w:line="240" w:lineRule="auto"/>
        <w:jc w:val="both"/>
        <w:rPr>
          <w:rFonts w:ascii="Times New Roman" w:hAnsi="Times New Roman"/>
          <w:sz w:val="24"/>
          <w:szCs w:val="24"/>
        </w:rPr>
      </w:pPr>
      <w:r w:rsidRPr="00836F2F">
        <w:rPr>
          <w:rFonts w:ascii="Times New Roman" w:hAnsi="Times New Roman"/>
          <w:sz w:val="24"/>
          <w:szCs w:val="24"/>
        </w:rPr>
        <w:t>A szakmai program célja, hogy meghatározza a vonatkozó jogszabályok, az egyedi sajátosságok alapján a Gondozási Központ szakmai tevékenységét, ennek érdekében megállapítsa:</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az intézményi szolgáltatás célját, feladatát,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az ellátottak körét,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 feladatellátás szakmai tartalmát, módját, a biztosított szolgáltatások formáit,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körét, rendszerességét,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az ellátás igénybevételének módját,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az ápolási, gondozási feladatok jellegét, tartamát,</w:t>
      </w:r>
    </w:p>
    <w:p w:rsidR="00A0769E" w:rsidRPr="00836F2F" w:rsidRDefault="00A0769E" w:rsidP="00947999">
      <w:pPr>
        <w:pStyle w:val="ListParagraph"/>
        <w:numPr>
          <w:ilvl w:val="0"/>
          <w:numId w:val="8"/>
        </w:numPr>
        <w:autoSpaceDE w:val="0"/>
        <w:autoSpaceDN w:val="0"/>
        <w:adjustRightInd w:val="0"/>
        <w:spacing w:after="0" w:line="240" w:lineRule="auto"/>
        <w:ind w:left="360"/>
        <w:rPr>
          <w:rFonts w:ascii="Times New Roman" w:hAnsi="Times New Roman"/>
          <w:sz w:val="24"/>
          <w:szCs w:val="24"/>
        </w:rPr>
      </w:pPr>
      <w:r w:rsidRPr="00836F2F">
        <w:rPr>
          <w:rFonts w:ascii="Times New Roman" w:hAnsi="Times New Roman"/>
          <w:sz w:val="24"/>
          <w:szCs w:val="24"/>
        </w:rPr>
        <w:t>az ellátottak és a dolgozók jogainak védelmével kapcsolatos szabályokat,</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A szakmai program hatálya:</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 a jóváhagyás napján lép hatályba.</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programot egyes elemeinek megváltozása esetén módosítani kell.</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 személyi hatálya kiterjed az ellátottakra, valamint a</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Gondozási Központ működtetésében közreműködő személyekre.</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 területi hatálya a Gondozási Központ egészére kiterjed.</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A szakmai program nyilvánossága</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programot nyilvánosságra kell hozni.</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nyilvánosságra hozatal a következőképpen történik:</w:t>
      </w:r>
    </w:p>
    <w:p w:rsidR="00A0769E" w:rsidRPr="00836F2F" w:rsidRDefault="00A0769E" w:rsidP="00BE37D3">
      <w:pPr>
        <w:tabs>
          <w:tab w:val="left" w:pos="360"/>
        </w:tabs>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w:t>
      </w:r>
      <w:r w:rsidRPr="00836F2F">
        <w:rPr>
          <w:rFonts w:ascii="Times New Roman" w:hAnsi="Times New Roman"/>
          <w:sz w:val="24"/>
          <w:szCs w:val="24"/>
        </w:rPr>
        <w:tab/>
        <w:t>kifüggesztésre kerül a Gondozási Központ telephelyein lévő faliújságokon,</w:t>
      </w:r>
    </w:p>
    <w:p w:rsidR="00A0769E" w:rsidRPr="00836F2F" w:rsidRDefault="00A0769E" w:rsidP="00BE37D3">
      <w:pPr>
        <w:tabs>
          <w:tab w:val="left" w:pos="360"/>
        </w:tabs>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w:t>
      </w:r>
      <w:r w:rsidRPr="00836F2F">
        <w:rPr>
          <w:rFonts w:ascii="Times New Roman" w:hAnsi="Times New Roman"/>
          <w:sz w:val="24"/>
          <w:szCs w:val="24"/>
        </w:rPr>
        <w:tab/>
        <w:t>a Szoc. és Eü-i Intézmény webes felületén,</w:t>
      </w:r>
    </w:p>
    <w:p w:rsidR="00A0769E" w:rsidRPr="00836F2F" w:rsidRDefault="00A0769E" w:rsidP="00BE37D3">
      <w:pPr>
        <w:tabs>
          <w:tab w:val="left" w:pos="360"/>
        </w:tabs>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w:t>
      </w:r>
      <w:r w:rsidRPr="00836F2F">
        <w:rPr>
          <w:rFonts w:ascii="Times New Roman" w:hAnsi="Times New Roman"/>
          <w:sz w:val="24"/>
          <w:szCs w:val="24"/>
        </w:rPr>
        <w:tab/>
        <w:t>megjelenik a helyi médiában (újság, és televízió).</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szakmai program változását is nyilvánosságra kell hozni.</w:t>
      </w:r>
    </w:p>
    <w:p w:rsidR="00A0769E" w:rsidRPr="00836F2F" w:rsidRDefault="00A0769E" w:rsidP="00B85523">
      <w:pPr>
        <w:autoSpaceDE w:val="0"/>
        <w:autoSpaceDN w:val="0"/>
        <w:adjustRightInd w:val="0"/>
        <w:spacing w:after="0" w:line="240" w:lineRule="auto"/>
        <w:rPr>
          <w:rFonts w:ascii="Times New Roman" w:hAnsi="Times New Roman"/>
          <w:sz w:val="24"/>
          <w:szCs w:val="24"/>
        </w:rPr>
      </w:pP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b/>
          <w:bCs/>
          <w:sz w:val="24"/>
          <w:szCs w:val="24"/>
        </w:rPr>
        <w:t>Más intézményekkel való együttműködés módja:</w:t>
      </w:r>
    </w:p>
    <w:p w:rsidR="00A0769E" w:rsidRPr="00836F2F" w:rsidRDefault="00A0769E" w:rsidP="00E20D03">
      <w:pPr>
        <w:autoSpaceDE w:val="0"/>
        <w:autoSpaceDN w:val="0"/>
        <w:adjustRightInd w:val="0"/>
        <w:spacing w:after="0" w:line="240" w:lineRule="auto"/>
        <w:jc w:val="both"/>
        <w:rPr>
          <w:rFonts w:ascii="Times New Roman" w:hAnsi="Times New Roman"/>
          <w:sz w:val="24"/>
          <w:szCs w:val="24"/>
        </w:rPr>
      </w:pPr>
    </w:p>
    <w:p w:rsidR="00A0769E" w:rsidRPr="00836F2F" w:rsidRDefault="00A0769E" w:rsidP="00E20D03">
      <w:pPr>
        <w:autoSpaceDE w:val="0"/>
        <w:autoSpaceDN w:val="0"/>
        <w:adjustRightInd w:val="0"/>
        <w:spacing w:after="0" w:line="240" w:lineRule="auto"/>
        <w:jc w:val="both"/>
        <w:rPr>
          <w:rFonts w:ascii="Times New Roman" w:hAnsi="Times New Roman"/>
          <w:sz w:val="24"/>
          <w:szCs w:val="24"/>
        </w:rPr>
      </w:pPr>
      <w:r w:rsidRPr="00836F2F">
        <w:rPr>
          <w:rFonts w:ascii="Times New Roman" w:hAnsi="Times New Roman"/>
          <w:sz w:val="24"/>
          <w:szCs w:val="24"/>
        </w:rPr>
        <w:t>Szoros az együttműködés az Önkormányzatokkal, kiemelt együttműködés a Családsegítő Szolgálattal, egyéb szociális intézményekkel, civil szervezetekkel, tartós bentlakásos intézményekkel, egészségügyi szolgáltatókkal. A fent említett szervezetekkel a kapcsolattartás telefonon, levél útján, és interneten keresztül valósul meg, illetve személyes találkozókkal is a Gondozási Központ által szervezett rendezvényeken.</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A szolgáltatás feladata:</w:t>
      </w:r>
    </w:p>
    <w:p w:rsidR="00A0769E" w:rsidRPr="00836F2F" w:rsidRDefault="00A0769E" w:rsidP="00E20D03">
      <w:pPr>
        <w:autoSpaceDE w:val="0"/>
        <w:autoSpaceDN w:val="0"/>
        <w:adjustRightInd w:val="0"/>
        <w:spacing w:after="0" w:line="240" w:lineRule="auto"/>
        <w:jc w:val="both"/>
        <w:rPr>
          <w:rFonts w:ascii="Times New Roman" w:hAnsi="Times New Roman"/>
          <w:sz w:val="24"/>
          <w:szCs w:val="24"/>
        </w:rPr>
      </w:pPr>
    </w:p>
    <w:p w:rsidR="00A0769E" w:rsidRPr="00836F2F" w:rsidRDefault="00A0769E" w:rsidP="00E20D03">
      <w:pPr>
        <w:autoSpaceDE w:val="0"/>
        <w:autoSpaceDN w:val="0"/>
        <w:adjustRightInd w:val="0"/>
        <w:spacing w:after="0" w:line="240" w:lineRule="auto"/>
        <w:jc w:val="both"/>
        <w:rPr>
          <w:rFonts w:ascii="Times New Roman" w:hAnsi="Times New Roman"/>
          <w:sz w:val="24"/>
          <w:szCs w:val="24"/>
        </w:rPr>
      </w:pPr>
      <w:r w:rsidRPr="00836F2F">
        <w:rPr>
          <w:rFonts w:ascii="Times New Roman" w:hAnsi="Times New Roman"/>
          <w:sz w:val="24"/>
          <w:szCs w:val="24"/>
        </w:rPr>
        <w:t>A szolgáltatás feladata, hogy az intézmény alapdokumentumában (alapító okiratában) meghatározott ellátásokat biztosítsa az ellátottak részére.</w:t>
      </w:r>
    </w:p>
    <w:p w:rsidR="00A0769E" w:rsidRPr="00836F2F" w:rsidRDefault="00A0769E" w:rsidP="00B85523">
      <w:p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szolgáltatást úgy kell nyújtani az ellátottak részére, hogy az megfeleljen</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intézményi működést szakmailag érintő szabályoknak, így:</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jelen szakmai programnak,</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alapító okiratnak,</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szervezeti és működési szabályzatnak, valamint</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házirendnek;</w:t>
      </w:r>
    </w:p>
    <w:p w:rsidR="00A0769E" w:rsidRPr="00836F2F" w:rsidRDefault="00A0769E" w:rsidP="005E0735">
      <w:pPr>
        <w:pStyle w:val="ListParagraph"/>
        <w:numPr>
          <w:ilvl w:val="0"/>
          <w:numId w:val="9"/>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jogszabályokban meghatározott szakmai szempontoknak, az ott meghatározott feladat-ellátási követelményeknek.</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Célja:</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békés, kiegyensúlyozott időskor biztosítása,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idős emberek életminőségének javítása,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idősek személyre szabott gondozása,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tevékeny, aktív élet biztosítása,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önrendelkezésük tiszteletben tartása,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idősek jogtudatos magatartásának erősítése, véleményük kikérése és figyelembe vétele,</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az egyéni szükségletekhez igazodó komplex gondozás biztosítása szakmaközi intézményközi együttműködés,</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mentálhigiéné, mint intézményi szemlélet érvényesülése a gondozás minden területén</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családi, közösségi és társadalmi kapcsolatok fenntartása, ápolása, az otthon nyitottsága,</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társadalmi integráció, a város életében való részvétel, közösségi programokon, rendezvényeken való megjelenés,</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város intézményeivel való kapcsolattartás, együttműködés és nyitottság az elfogadottság érdekében.</w:t>
      </w:r>
    </w:p>
    <w:p w:rsidR="00A0769E" w:rsidRPr="00836F2F" w:rsidRDefault="00A0769E" w:rsidP="00081929">
      <w:pPr>
        <w:pStyle w:val="ListParagraph"/>
        <w:numPr>
          <w:ilvl w:val="0"/>
          <w:numId w:val="6"/>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 szakemberek folyamatos képzése, terepgyakorlatok szervezése, korszerű gondozási módszerek alkalmazása, szakmai képzések, tanfolyamok.</w:t>
      </w: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Alapprogram:</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szakmai munka színvonalának emelése,</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dolgozók szakmai elhivatottságának erősítése,</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kliensközpontú gondozás,</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klienselégedettségi vizsgálat végzése,</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szolgáltatások elérhetőségének biztosítása,</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házi szociális gondozók szakmai presztízsének emelése,</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önkéntes segítők bevonása az alap és szakosított ellátásba,</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segítségnyújtás lehetőségeinek felmérése a rászorulók között,</w:t>
      </w:r>
    </w:p>
    <w:p w:rsidR="00A0769E" w:rsidRPr="00836F2F" w:rsidRDefault="00A0769E" w:rsidP="005E0735">
      <w:pPr>
        <w:pStyle w:val="ListParagraph"/>
        <w:numPr>
          <w:ilvl w:val="0"/>
          <w:numId w:val="11"/>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minőségbiztosítási eljárások betartása.</w:t>
      </w:r>
    </w:p>
    <w:p w:rsidR="00A0769E" w:rsidRPr="00836F2F" w:rsidRDefault="00A0769E" w:rsidP="005E0735">
      <w:pPr>
        <w:autoSpaceDE w:val="0"/>
        <w:autoSpaceDN w:val="0"/>
        <w:adjustRightInd w:val="0"/>
        <w:spacing w:after="0" w:line="240" w:lineRule="auto"/>
        <w:rPr>
          <w:rFonts w:ascii="Times New Roman" w:hAnsi="Times New Roman"/>
          <w:sz w:val="24"/>
          <w:szCs w:val="24"/>
        </w:rPr>
      </w:pPr>
    </w:p>
    <w:p w:rsidR="00A0769E" w:rsidRPr="00836F2F" w:rsidRDefault="00A0769E" w:rsidP="00B85523">
      <w:pPr>
        <w:autoSpaceDE w:val="0"/>
        <w:autoSpaceDN w:val="0"/>
        <w:adjustRightInd w:val="0"/>
        <w:spacing w:after="0" w:line="240" w:lineRule="auto"/>
        <w:rPr>
          <w:rFonts w:ascii="Times New Roman" w:hAnsi="Times New Roman"/>
          <w:b/>
          <w:bCs/>
          <w:sz w:val="24"/>
          <w:szCs w:val="24"/>
        </w:rPr>
      </w:pPr>
      <w:r w:rsidRPr="00836F2F">
        <w:rPr>
          <w:rFonts w:ascii="Times New Roman" w:hAnsi="Times New Roman"/>
          <w:b/>
          <w:bCs/>
          <w:sz w:val="24"/>
          <w:szCs w:val="24"/>
        </w:rPr>
        <w:t>Kiemelt szakmai célok:</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akadálymentesítés a gondozási központ telephelyein,</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emberi méltóság megőrzésének biztosítása,</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tálalókonyhákon a HACCP rendszer működtetése,</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adatvédelmi törvény betartása és betartatása,</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együttműködés fenntartása társszakmai szervezetekkel,</w:t>
      </w:r>
    </w:p>
    <w:p w:rsidR="00A0769E" w:rsidRPr="00836F2F" w:rsidRDefault="00A0769E" w:rsidP="005E0735">
      <w:pPr>
        <w:pStyle w:val="ListParagraph"/>
        <w:numPr>
          <w:ilvl w:val="0"/>
          <w:numId w:val="12"/>
        </w:numPr>
        <w:autoSpaceDE w:val="0"/>
        <w:autoSpaceDN w:val="0"/>
        <w:adjustRightInd w:val="0"/>
        <w:spacing w:after="0" w:line="240" w:lineRule="auto"/>
        <w:rPr>
          <w:rFonts w:ascii="Times New Roman" w:hAnsi="Times New Roman"/>
          <w:sz w:val="24"/>
          <w:szCs w:val="24"/>
        </w:rPr>
      </w:pPr>
      <w:r w:rsidRPr="00836F2F">
        <w:rPr>
          <w:rFonts w:ascii="Times New Roman" w:hAnsi="Times New Roman"/>
          <w:sz w:val="24"/>
          <w:szCs w:val="24"/>
        </w:rPr>
        <w:t>továbbképzések megszervezése, különös tekintettel a kreditpontos képzésre</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Alap feladat:</w:t>
      </w:r>
    </w:p>
    <w:p w:rsidR="00A0769E" w:rsidRPr="00836F2F" w:rsidRDefault="00A0769E" w:rsidP="00E20D0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A szociális törvényben rögzített feladatok ellátása, az ellátásra jogosultak szükségleteihez igazított segítségnyújtás biztosítása. Minden olyan tevékenység végzése, mely célkitűzésünk elérését szolgálja, emeli a szolgáltatások színvonalát, magasabb szintű szakmai munkát eredményez és növeli az ellátásokat igénybevevők elégedettségét. Legfontosabb, hogy a településen élő rászorult emberek számára egyéni szükségleteiket tekintve az egyénre szabott szolgáltatás nyújtásával pozitív változást érjünk el. Eredményesek akkor tudunk lenni, ha helyzetüket, egészségi állapotukat nemcsak szinten tartjuk, de pozitív irányba el is tudjuk mozdítani.</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Más intézményekkel történő együttműködés módja</w:t>
      </w:r>
    </w:p>
    <w:p w:rsidR="00A0769E" w:rsidRPr="00836F2F" w:rsidRDefault="00A0769E" w:rsidP="00E20D0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Az együttműködés kiterjed </w:t>
      </w:r>
      <w:r w:rsidRPr="00836F2F">
        <w:rPr>
          <w:rFonts w:ascii="Times New Roman" w:hAnsi="Times New Roman"/>
          <w:bCs/>
          <w:sz w:val="24"/>
          <w:szCs w:val="24"/>
          <w:lang w:eastAsia="hu-HU"/>
        </w:rPr>
        <w:t>a</w:t>
      </w:r>
      <w:r w:rsidRPr="00836F2F">
        <w:rPr>
          <w:rFonts w:ascii="Times New Roman" w:hAnsi="Times New Roman"/>
          <w:b/>
          <w:bCs/>
          <w:sz w:val="24"/>
          <w:szCs w:val="24"/>
          <w:lang w:eastAsia="hu-HU"/>
        </w:rPr>
        <w:t xml:space="preserve"> </w:t>
      </w:r>
      <w:r w:rsidRPr="00836F2F">
        <w:rPr>
          <w:rFonts w:ascii="Times New Roman" w:hAnsi="Times New Roman"/>
          <w:sz w:val="24"/>
          <w:szCs w:val="24"/>
          <w:lang w:eastAsia="hu-HU"/>
        </w:rPr>
        <w:t xml:space="preserve">szakmai munka hatékonyabbá tételének elősegítésére, </w:t>
      </w:r>
      <w:r w:rsidRPr="00836F2F">
        <w:rPr>
          <w:rFonts w:ascii="Times New Roman" w:hAnsi="Times New Roman"/>
          <w:b/>
          <w:bCs/>
          <w:sz w:val="24"/>
          <w:szCs w:val="24"/>
          <w:lang w:eastAsia="hu-HU"/>
        </w:rPr>
        <w:t xml:space="preserve">a </w:t>
      </w:r>
      <w:r w:rsidRPr="00836F2F">
        <w:rPr>
          <w:rFonts w:ascii="Times New Roman" w:hAnsi="Times New Roman"/>
          <w:sz w:val="24"/>
          <w:szCs w:val="24"/>
          <w:lang w:eastAsia="hu-HU"/>
        </w:rPr>
        <w:t xml:space="preserve">klienssel kapcsolatban felmerült feladatok megbeszélésére és megosztására. </w:t>
      </w:r>
    </w:p>
    <w:p w:rsidR="00A0769E" w:rsidRPr="00836F2F" w:rsidRDefault="00A0769E" w:rsidP="00131A75">
      <w:pPr>
        <w:spacing w:after="120" w:line="240" w:lineRule="auto"/>
        <w:rPr>
          <w:rFonts w:ascii="Times New Roman" w:hAnsi="Times New Roman"/>
          <w:b/>
          <w:sz w:val="24"/>
          <w:szCs w:val="24"/>
          <w:lang w:eastAsia="hu-HU"/>
        </w:rPr>
      </w:pPr>
      <w:r w:rsidRPr="00836F2F">
        <w:rPr>
          <w:rFonts w:ascii="Times New Roman" w:hAnsi="Times New Roman"/>
          <w:b/>
          <w:sz w:val="24"/>
          <w:szCs w:val="24"/>
          <w:lang w:eastAsia="hu-HU"/>
        </w:rPr>
        <w:t xml:space="preserve">A Gondozási központ intézménye kapcsolatban áll: </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a kistérségi társulásba átvett nagykátai székhelyű házi segítségnyújtást végző alapszolgáltatási egységgel, </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egészségügyi szervekkel (háziorvos, körzeti nővér),</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Sülysápi telephelyű Családsegítő szolgálat,</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polgármesteri hivatallal,</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művelődési-házzal könyvtárral, </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civil szervezetekkel,</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alapítványokkal,</w:t>
      </w:r>
    </w:p>
    <w:p w:rsidR="00A0769E" w:rsidRPr="00836F2F" w:rsidRDefault="00A0769E" w:rsidP="00701427">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környező települések szociális intézményeivel.</w:t>
      </w:r>
    </w:p>
    <w:p w:rsidR="00A0769E" w:rsidRPr="00836F2F" w:rsidRDefault="00A0769E" w:rsidP="00131A75">
      <w:pPr>
        <w:spacing w:before="100" w:beforeAutospacing="1" w:after="1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Szolgáltatások alapelvei:</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előítélet-mentesség, </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emberi méltóság tiszteletben tartása,</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tolerancia,</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mások akaratának tiszteletben tartása,</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segítségnyújtás a megfelelő emberi élethez, </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az életminőség szinten tartása, </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tisztesség, szaktudás, titoktartás,</w:t>
      </w:r>
    </w:p>
    <w:p w:rsidR="00A0769E" w:rsidRPr="00836F2F" w:rsidRDefault="00A0769E" w:rsidP="00A65E76">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„ha nem tudok segíteni, legalább ne ártsak”. </w:t>
      </w:r>
    </w:p>
    <w:p w:rsidR="00A0769E" w:rsidRPr="00836F2F" w:rsidRDefault="00A0769E" w:rsidP="00B85523">
      <w:pPr>
        <w:spacing w:before="100" w:beforeAutospacing="1" w:after="26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Ellátottak köre:</w:t>
      </w:r>
    </w:p>
    <w:p w:rsidR="00A0769E" w:rsidRPr="00836F2F" w:rsidRDefault="00A0769E" w:rsidP="00131A75">
      <w:pPr>
        <w:spacing w:before="100" w:beforeAutospacing="1" w:after="26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ellátottak körébe Sülysáp közigazgatási területén élő emberek tartoznak. Az alapellátás megszervezésével a települési önkormányzat segítséget nyújt a szociálisan rászorulók részére saját otthonukban és lakókörnyezetükben önálló életvitelük fenntartásában, valamint egészségi, mentális állapotukból vagy más okból származó problémáik megoldásában.</w:t>
      </w:r>
    </w:p>
    <w:p w:rsidR="00A0769E" w:rsidRPr="00836F2F" w:rsidRDefault="00A0769E" w:rsidP="00131A75">
      <w:pPr>
        <w:tabs>
          <w:tab w:val="left" w:pos="360"/>
        </w:tabs>
        <w:spacing w:before="100" w:beforeAutospacing="1" w:after="260" w:line="240" w:lineRule="auto"/>
        <w:ind w:left="360" w:hanging="360"/>
        <w:jc w:val="both"/>
        <w:rPr>
          <w:rFonts w:ascii="Times New Roman" w:hAnsi="Times New Roman"/>
          <w:b/>
          <w:bCs/>
          <w:sz w:val="24"/>
          <w:szCs w:val="24"/>
          <w:lang w:eastAsia="hu-HU"/>
        </w:rPr>
      </w:pPr>
      <w:r w:rsidRPr="00836F2F">
        <w:rPr>
          <w:rFonts w:ascii="Times New Roman" w:hAnsi="Times New Roman"/>
          <w:sz w:val="24"/>
          <w:szCs w:val="24"/>
          <w:lang w:eastAsia="hu-HU"/>
        </w:rPr>
        <w:t>1.</w:t>
      </w:r>
      <w:r w:rsidRPr="00836F2F">
        <w:rPr>
          <w:rFonts w:ascii="Times New Roman" w:hAnsi="Times New Roman"/>
          <w:sz w:val="24"/>
          <w:szCs w:val="24"/>
          <w:lang w:eastAsia="hu-HU"/>
        </w:rPr>
        <w:tab/>
      </w:r>
      <w:r w:rsidRPr="00836F2F">
        <w:rPr>
          <w:rFonts w:ascii="Times New Roman" w:hAnsi="Times New Roman"/>
          <w:b/>
          <w:bCs/>
          <w:sz w:val="24"/>
          <w:szCs w:val="24"/>
          <w:lang w:eastAsia="hu-HU"/>
        </w:rPr>
        <w:t>Étkeztetés</w:t>
      </w:r>
      <w:r w:rsidRPr="00836F2F">
        <w:rPr>
          <w:rFonts w:ascii="Times New Roman" w:hAnsi="Times New Roman"/>
          <w:sz w:val="24"/>
          <w:szCs w:val="24"/>
          <w:lang w:eastAsia="hu-HU"/>
        </w:rPr>
        <w:t xml:space="preserve">: azok a szociálisan rászorult emberek, akik önmaguknak és eltartottjaik részére legalább napi egyszeri meleg étkezésről nem tudnak gondoskodni. (Szt. 62. </w:t>
      </w:r>
      <w:r w:rsidRPr="00836F2F">
        <w:rPr>
          <w:rFonts w:ascii="Times New Roman" w:hAnsi="Times New Roman"/>
          <w:b/>
          <w:bCs/>
          <w:sz w:val="24"/>
          <w:szCs w:val="24"/>
          <w:lang w:eastAsia="hu-HU"/>
        </w:rPr>
        <w:t xml:space="preserve">) </w:t>
      </w:r>
    </w:p>
    <w:p w:rsidR="00A0769E" w:rsidRPr="00836F2F" w:rsidRDefault="00A0769E" w:rsidP="00131A75">
      <w:pPr>
        <w:tabs>
          <w:tab w:val="left" w:pos="360"/>
        </w:tabs>
        <w:spacing w:after="0" w:line="240" w:lineRule="auto"/>
        <w:ind w:left="357" w:hanging="357"/>
        <w:jc w:val="both"/>
        <w:rPr>
          <w:rFonts w:ascii="Times New Roman" w:hAnsi="Times New Roman"/>
          <w:b/>
          <w:bCs/>
          <w:sz w:val="24"/>
          <w:szCs w:val="24"/>
          <w:lang w:eastAsia="hu-HU"/>
        </w:rPr>
      </w:pPr>
      <w:r w:rsidRPr="00836F2F">
        <w:rPr>
          <w:rFonts w:ascii="Times New Roman" w:hAnsi="Times New Roman"/>
          <w:sz w:val="24"/>
          <w:szCs w:val="24"/>
          <w:lang w:eastAsia="hu-HU"/>
        </w:rPr>
        <w:t>2.</w:t>
      </w:r>
      <w:r w:rsidRPr="00836F2F">
        <w:rPr>
          <w:rFonts w:ascii="Times New Roman" w:hAnsi="Times New Roman"/>
          <w:sz w:val="24"/>
          <w:szCs w:val="24"/>
          <w:lang w:eastAsia="hu-HU"/>
        </w:rPr>
        <w:tab/>
      </w:r>
      <w:r w:rsidRPr="00836F2F">
        <w:rPr>
          <w:rFonts w:ascii="Times New Roman" w:hAnsi="Times New Roman"/>
          <w:b/>
          <w:sz w:val="24"/>
          <w:szCs w:val="24"/>
          <w:lang w:eastAsia="hu-HU"/>
        </w:rPr>
        <w:t>Idősek klubja</w:t>
      </w:r>
      <w:r w:rsidRPr="00836F2F">
        <w:rPr>
          <w:rFonts w:ascii="Times New Roman" w:hAnsi="Times New Roman"/>
          <w:sz w:val="24"/>
          <w:szCs w:val="24"/>
          <w:lang w:eastAsia="hu-HU"/>
        </w:rPr>
        <w:t xml:space="preserve">: a szociális és mentális támogatásra szoruló, önmaguk ellátására részben képes időskorúak, valamint indokolt esetben 18 éven felüliek. (Szt. 6Sf. </w:t>
      </w:r>
      <w:r w:rsidRPr="00836F2F">
        <w:rPr>
          <w:rFonts w:ascii="Times New Roman" w:hAnsi="Times New Roman"/>
          <w:b/>
          <w:bCs/>
          <w:sz w:val="24"/>
          <w:szCs w:val="24"/>
          <w:lang w:eastAsia="hu-HU"/>
        </w:rPr>
        <w:t>)</w:t>
      </w:r>
    </w:p>
    <w:p w:rsidR="00A0769E" w:rsidRPr="00836F2F" w:rsidRDefault="00A0769E" w:rsidP="00131A75">
      <w:pPr>
        <w:tabs>
          <w:tab w:val="left" w:pos="360"/>
        </w:tabs>
        <w:spacing w:after="0" w:line="240" w:lineRule="auto"/>
        <w:ind w:left="357"/>
        <w:jc w:val="both"/>
        <w:rPr>
          <w:rFonts w:ascii="Times New Roman" w:hAnsi="Times New Roman"/>
          <w:sz w:val="24"/>
          <w:szCs w:val="24"/>
          <w:lang w:eastAsia="hu-HU"/>
        </w:rPr>
      </w:pPr>
      <w:r w:rsidRPr="00836F2F">
        <w:rPr>
          <w:rFonts w:ascii="Times New Roman" w:hAnsi="Times New Roman"/>
          <w:sz w:val="24"/>
          <w:szCs w:val="24"/>
          <w:lang w:eastAsia="hu-HU"/>
        </w:rPr>
        <w:t>Az alaptevékenységek különálló szervezeti egységek, egymás mellett mellérendelt viszonyban állnak, folyamatos kapcsolatban vannak egymással.</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Feladatellátás szakmai tartalma, módja.</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 biztosított szolgáltatások formái, köre, módja.</w:t>
      </w:r>
    </w:p>
    <w:p w:rsidR="00A0769E" w:rsidRPr="00836F2F" w:rsidRDefault="00A0769E" w:rsidP="00B85523">
      <w:pPr>
        <w:spacing w:before="100" w:beforeAutospacing="1" w:after="32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Szociális étkeztetés:</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b/>
          <w:bCs/>
          <w:sz w:val="24"/>
          <w:szCs w:val="24"/>
          <w:lang w:eastAsia="hu-HU"/>
        </w:rPr>
        <w:t xml:space="preserve">A </w:t>
      </w:r>
      <w:r w:rsidRPr="00836F2F">
        <w:rPr>
          <w:rFonts w:ascii="Times New Roman" w:hAnsi="Times New Roman"/>
          <w:sz w:val="24"/>
          <w:szCs w:val="24"/>
          <w:lang w:eastAsia="hu-HU"/>
        </w:rPr>
        <w:t>szociális étkeztetés nem mást jelent, mint a szolgáltatás keretében a szociálisan rászorult igénylők számára napi legalább egyszeri meleg étkezés biztosítását, akik azt koruk, vagy egészségi állapotuk miatt nem képesek önmaguk és eltartottjaik számára tartósan, vagy átmeneti jelleggel más módon megoldani.</w:t>
      </w:r>
    </w:p>
    <w:p w:rsidR="00A0769E" w:rsidRPr="00836F2F" w:rsidRDefault="00A0769E" w:rsidP="00B85523">
      <w:pPr>
        <w:spacing w:before="100" w:beforeAutospacing="1" w:after="320" w:line="240" w:lineRule="auto"/>
        <w:rPr>
          <w:rFonts w:ascii="Times New Roman" w:hAnsi="Times New Roman"/>
          <w:sz w:val="24"/>
          <w:szCs w:val="24"/>
          <w:lang w:eastAsia="hu-HU"/>
        </w:rPr>
      </w:pPr>
      <w:r w:rsidRPr="00836F2F">
        <w:rPr>
          <w:rFonts w:ascii="Times New Roman" w:hAnsi="Times New Roman"/>
          <w:sz w:val="24"/>
          <w:szCs w:val="24"/>
          <w:lang w:eastAsia="hu-HU"/>
        </w:rPr>
        <w:t>Az étkeztetés megoldható:</w:t>
      </w:r>
    </w:p>
    <w:p w:rsidR="00A0769E" w:rsidRPr="00836F2F" w:rsidRDefault="00A0769E" w:rsidP="00ED3763">
      <w:pPr>
        <w:numPr>
          <w:ilvl w:val="0"/>
          <w:numId w:val="12"/>
        </w:numPr>
        <w:spacing w:after="0" w:line="240" w:lineRule="auto"/>
        <w:ind w:left="714" w:hanging="357"/>
        <w:rPr>
          <w:rFonts w:ascii="Times New Roman" w:hAnsi="Times New Roman"/>
          <w:sz w:val="24"/>
          <w:szCs w:val="24"/>
          <w:lang w:eastAsia="hu-HU"/>
        </w:rPr>
      </w:pPr>
      <w:r w:rsidRPr="00836F2F">
        <w:rPr>
          <w:rFonts w:ascii="Times New Roman" w:hAnsi="Times New Roman"/>
          <w:sz w:val="24"/>
          <w:szCs w:val="24"/>
          <w:lang w:eastAsia="hu-HU"/>
        </w:rPr>
        <w:t>az ebéd helyben fogyasztásával: Sülysáp Gondozási Központ Idősek Klubja,</w:t>
      </w:r>
    </w:p>
    <w:p w:rsidR="00A0769E" w:rsidRPr="00836F2F" w:rsidRDefault="00A0769E" w:rsidP="00ED3763">
      <w:pPr>
        <w:numPr>
          <w:ilvl w:val="0"/>
          <w:numId w:val="12"/>
        </w:numPr>
        <w:spacing w:after="0" w:line="240" w:lineRule="auto"/>
        <w:ind w:left="714" w:hanging="357"/>
        <w:rPr>
          <w:rFonts w:ascii="Times New Roman" w:hAnsi="Times New Roman"/>
          <w:sz w:val="24"/>
          <w:szCs w:val="24"/>
          <w:lang w:eastAsia="hu-HU"/>
        </w:rPr>
      </w:pPr>
      <w:r w:rsidRPr="00836F2F">
        <w:rPr>
          <w:rFonts w:ascii="Times New Roman" w:hAnsi="Times New Roman"/>
          <w:sz w:val="24"/>
          <w:szCs w:val="24"/>
          <w:lang w:eastAsia="hu-HU"/>
        </w:rPr>
        <w:t>az ebéd elvitelével a jogosult által: Gondozási Központ Idősek Klubja,</w:t>
      </w:r>
    </w:p>
    <w:p w:rsidR="00A0769E" w:rsidRPr="00836F2F" w:rsidRDefault="00A0769E" w:rsidP="00ED3763">
      <w:pPr>
        <w:numPr>
          <w:ilvl w:val="0"/>
          <w:numId w:val="12"/>
        </w:numPr>
        <w:spacing w:after="0" w:line="240" w:lineRule="auto"/>
        <w:ind w:left="714" w:hanging="357"/>
        <w:rPr>
          <w:rFonts w:ascii="Times New Roman" w:hAnsi="Times New Roman"/>
          <w:sz w:val="24"/>
          <w:szCs w:val="24"/>
          <w:lang w:eastAsia="hu-HU"/>
        </w:rPr>
      </w:pPr>
      <w:r w:rsidRPr="00836F2F">
        <w:rPr>
          <w:rFonts w:ascii="Times New Roman" w:hAnsi="Times New Roman"/>
          <w:sz w:val="24"/>
          <w:szCs w:val="24"/>
          <w:lang w:eastAsia="hu-HU"/>
        </w:rPr>
        <w:t>az ebédet ételszállító gépkocsival juttatjuk el az igénylők részére.</w:t>
      </w:r>
    </w:p>
    <w:p w:rsidR="00A0769E" w:rsidRPr="00836F2F" w:rsidRDefault="00A0769E" w:rsidP="00ED3763">
      <w:pPr>
        <w:numPr>
          <w:ilvl w:val="0"/>
          <w:numId w:val="12"/>
        </w:numPr>
        <w:spacing w:after="0" w:line="240" w:lineRule="auto"/>
        <w:ind w:left="714" w:hanging="357"/>
        <w:jc w:val="both"/>
        <w:rPr>
          <w:rFonts w:ascii="Times New Roman" w:hAnsi="Times New Roman"/>
          <w:sz w:val="24"/>
          <w:szCs w:val="24"/>
          <w:lang w:eastAsia="hu-HU"/>
        </w:rPr>
      </w:pPr>
      <w:r w:rsidRPr="00836F2F">
        <w:rPr>
          <w:rFonts w:ascii="Times New Roman" w:hAnsi="Times New Roman"/>
          <w:sz w:val="24"/>
          <w:szCs w:val="24"/>
          <w:lang w:eastAsia="hu-HU"/>
        </w:rPr>
        <w:t>Az ellátottak részére a központi konyháról hétköznap legalább egyszeri meleg ételt biztosítunk. A klubvezető akadályoztatása esetén a gondozó felel az étkezés feltételeiért, illetve a napi pontos kiszolgálásért. A szolgáltatástérítés esetenként térítésmentesen vehető igénybe. A térítési díjak összegét minden évben az önkormányzat helyi rendeletében határozza meg. A szociális étkezés térítését az igénylő személyesen vagy hozzátartozója útján köteles az intézménybe befizetni a tárgyhót követő hó 10. napjáig.</w:t>
      </w:r>
    </w:p>
    <w:p w:rsidR="00A0769E" w:rsidRPr="00836F2F" w:rsidRDefault="00A0769E" w:rsidP="00B85523">
      <w:pPr>
        <w:spacing w:before="100" w:beforeAutospacing="1" w:after="320" w:line="240" w:lineRule="auto"/>
        <w:rPr>
          <w:rFonts w:ascii="Times New Roman" w:hAnsi="Times New Roman"/>
          <w:sz w:val="24"/>
          <w:szCs w:val="24"/>
          <w:lang w:eastAsia="hu-HU"/>
        </w:rPr>
      </w:pPr>
      <w:r w:rsidRPr="00836F2F">
        <w:rPr>
          <w:rFonts w:ascii="Times New Roman" w:hAnsi="Times New Roman"/>
          <w:sz w:val="24"/>
          <w:szCs w:val="24"/>
          <w:lang w:eastAsia="hu-HU"/>
        </w:rPr>
        <w:t>Nappali ellátás:</w:t>
      </w:r>
    </w:p>
    <w:p w:rsidR="00A0769E" w:rsidRPr="00836F2F" w:rsidRDefault="00A0769E" w:rsidP="00ED3763">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A Gondozási Központ Idősek Klubja, mint nappali ellátást nyújtó intézmény elsősorban a saját otthonukban élők részére biztosít lehetőséget a napközbeni tartózkodásra, étkezésre, társas kapcsolatokra, valamint az alapvető higiéniai szükségletek kielégítésére.</w:t>
      </w:r>
    </w:p>
    <w:p w:rsidR="00A0769E" w:rsidRPr="00836F2F" w:rsidRDefault="00A0769E" w:rsidP="00ED3763">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Napközbeni tartózkodás a klubban: </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étkezések (az ellátottak igényei szerinti számban), mely lehet tízórai, ebéd, uzsonna,</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tisztálkodási szükségletek,</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valamint a társas kapcsolatok kielégítése és megtartása.</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Utóbbin belül elsősorban a szociálisan és mentálisan rászoruló, önmaguk ellátására részben képes időskorúak napközbeni gondozását értjük. Az intézmény biztosítja, hogy a szolgáltatás nyitott formában az ellátotti kör és a lakosság által egyaránt elérhető módon működjön. </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A Gondozási Központ Idősek Klubjában nyújtott gondozás összetett tevékenység, melynek célja és feladata a hiányzó családi gondozás pótlása, a klubtag szociális helyzetének javítása kulturált körülmények között, egyedüllétének megszüntetése, a tétlenség kóros következményeinek megelőzése, egészségi és higiénés viszonyainak javítása. Az intézményi életformához való alkalmazkodás elősegítése az igénybevevők mentálhigiénés ellátásának biztosítása az intézmény valamennyi dolgozójának feladata.</w:t>
      </w:r>
    </w:p>
    <w:p w:rsidR="00A0769E" w:rsidRPr="00836F2F" w:rsidRDefault="00A0769E" w:rsidP="00ED3763">
      <w:pPr>
        <w:spacing w:after="0" w:line="240" w:lineRule="auto"/>
        <w:rPr>
          <w:rFonts w:ascii="Times New Roman" w:hAnsi="Times New Roman"/>
          <w:sz w:val="24"/>
          <w:szCs w:val="24"/>
          <w:lang w:eastAsia="hu-HU"/>
        </w:rPr>
      </w:pPr>
      <w:bookmarkStart w:id="0" w:name="_GoBack"/>
      <w:bookmarkEnd w:id="0"/>
      <w:r w:rsidRPr="00836F2F">
        <w:rPr>
          <w:rFonts w:ascii="Times New Roman" w:hAnsi="Times New Roman"/>
          <w:sz w:val="24"/>
          <w:szCs w:val="24"/>
          <w:lang w:eastAsia="hu-HU"/>
        </w:rPr>
        <w:t xml:space="preserve">A nappali ellátást nyújtó intézmények nyitva tartási idejét meg kell határozni, mely nem lehet kevesebb hat óránál. </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 Gondozási Központ Idősek Klubja a hét öt napján 7,30 órától 15,30 óráig tart nyitva. Az intézmény vezetője a nappali ellátást nyújtó intézményben a látogatási és eseménynaplót vezeti, amely tartalmazza a szolgáltatásokat egyénre kivetítve. </w:t>
      </w:r>
    </w:p>
    <w:p w:rsidR="00A0769E" w:rsidRPr="00836F2F" w:rsidRDefault="00A0769E" w:rsidP="00ED3763">
      <w:pPr>
        <w:spacing w:before="100" w:beforeAutospacing="1" w:after="320" w:line="240" w:lineRule="auto"/>
        <w:jc w:val="both"/>
        <w:rPr>
          <w:rFonts w:ascii="Times New Roman" w:hAnsi="Times New Roman"/>
          <w:b/>
          <w:bCs/>
          <w:sz w:val="24"/>
          <w:szCs w:val="24"/>
          <w:lang w:eastAsia="hu-HU"/>
        </w:rPr>
      </w:pPr>
      <w:r w:rsidRPr="00836F2F">
        <w:rPr>
          <w:rFonts w:ascii="Times New Roman" w:hAnsi="Times New Roman"/>
          <w:b/>
          <w:sz w:val="24"/>
          <w:szCs w:val="24"/>
          <w:lang w:eastAsia="hu-HU"/>
        </w:rPr>
        <w:t xml:space="preserve">A </w:t>
      </w:r>
      <w:r w:rsidRPr="00836F2F">
        <w:rPr>
          <w:rFonts w:ascii="Times New Roman" w:hAnsi="Times New Roman"/>
          <w:b/>
          <w:bCs/>
          <w:sz w:val="24"/>
          <w:szCs w:val="24"/>
          <w:lang w:eastAsia="hu-HU"/>
        </w:rPr>
        <w:t xml:space="preserve">Klub fizikai ellátásának célja: </w:t>
      </w:r>
      <w:r w:rsidRPr="00836F2F">
        <w:rPr>
          <w:rFonts w:ascii="Times New Roman" w:hAnsi="Times New Roman"/>
          <w:sz w:val="24"/>
          <w:szCs w:val="24"/>
          <w:lang w:eastAsia="hu-HU"/>
        </w:rPr>
        <w:t xml:space="preserve">kényelmes környezet megteremtése, megfelelő élelmezés biztosítása és a létfontosságú szükségletek kielégítése. </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 Klub tagjainak ebédet vagy háromszori étkezést biztosítunk, továbbá jogosultak az intézmény fürdőszobáját igénybe venni tisztálkodásra, valamint lehetőség van az ágynemű és a felsőruházat mosására is. </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egészségügyi ellátás magába foglalja az orvosi ellátást a rendelések közötti időszakban, a klubtag egészségének figyelemmel kísérését, valamint a rendelt gyógyszer kiváltása és kiadagolása. Megbetegedés esetén a gondozónő értesíti az orvost, és amennyiben arra szükség van, a beteg klubtagot szakorvoshoz, kórházba vagy haza kíséri. Betegség esetén az intézmény gondoskodik az étel házhoz szállításáról.</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Mentálhigiénés gondozás: körébe tartozik minden olyan tevékenység, amelynek segítségével az ellátottak lelki egyensúlya megmarad, egymás közötti kapcsolatok alakulnak ki, és ezek esetleg el is mélyülnek. A mentálhigiénés gondozás feladata az idős ember lelki harmóniájának megteremtése, megőrzése, a közösségbe való beilleszkedés elősegítése. Hangsúlyt fektetünk a foglalkoztatásra: az egészséges élet alapja a rendszeres tevékenység, amely az embert a hasznosság tudatával tölti el, ezáltal fokozza az önbecsülést, segíti a szervezet normális működését, és lassítja az öregedés folyamatát. </w:t>
      </w:r>
    </w:p>
    <w:p w:rsidR="00A0769E" w:rsidRPr="00836F2F" w:rsidRDefault="00A0769E" w:rsidP="00ED3763">
      <w:pPr>
        <w:spacing w:before="100" w:beforeAutospacing="1" w:after="320" w:line="240" w:lineRule="auto"/>
        <w:jc w:val="both"/>
        <w:rPr>
          <w:rFonts w:ascii="Times New Roman" w:hAnsi="Times New Roman"/>
          <w:sz w:val="24"/>
          <w:szCs w:val="24"/>
          <w:lang w:eastAsia="hu-HU"/>
        </w:rPr>
      </w:pPr>
      <w:r w:rsidRPr="00836F2F">
        <w:rPr>
          <w:rFonts w:ascii="Times New Roman" w:hAnsi="Times New Roman"/>
          <w:sz w:val="24"/>
          <w:szCs w:val="24"/>
          <w:lang w:eastAsia="hu-HU"/>
        </w:rPr>
        <w:t>A foglalkoztatás célja: a mindennapi életet tartalommal megtölteni az egyén adottságainak messzemenő figyelembe vételével. A klubtag jogosult az intézményben szervezett fizikai, szellemi és kulturális foglalkoztatáson részt venni. A klub dolgozói ilyen és hasonló foglalkoztatásokkal igyekeznek biztosítani a szabadidő hasznos eltöltését.</w:t>
      </w:r>
    </w:p>
    <w:p w:rsidR="00A0769E" w:rsidRPr="00836F2F" w:rsidRDefault="00A0769E" w:rsidP="00ED3763">
      <w:pPr>
        <w:spacing w:after="0" w:line="240" w:lineRule="auto"/>
        <w:jc w:val="both"/>
        <w:rPr>
          <w:rFonts w:ascii="Times New Roman" w:hAnsi="Times New Roman"/>
          <w:b/>
          <w:sz w:val="24"/>
          <w:szCs w:val="24"/>
          <w:lang w:eastAsia="hu-HU"/>
        </w:rPr>
      </w:pPr>
      <w:r w:rsidRPr="00836F2F">
        <w:rPr>
          <w:rFonts w:ascii="Times New Roman" w:hAnsi="Times New Roman"/>
          <w:b/>
          <w:sz w:val="24"/>
          <w:szCs w:val="24"/>
          <w:lang w:eastAsia="hu-HU"/>
        </w:rPr>
        <w:t>Ide tartozik:</w:t>
      </w:r>
    </w:p>
    <w:p w:rsidR="00A0769E" w:rsidRPr="00836F2F" w:rsidRDefault="00A0769E" w:rsidP="00ED3763">
      <w:pPr>
        <w:spacing w:after="0" w:line="240" w:lineRule="auto"/>
        <w:jc w:val="both"/>
        <w:rPr>
          <w:rFonts w:ascii="Times New Roman" w:hAnsi="Times New Roman"/>
          <w:sz w:val="24"/>
          <w:szCs w:val="24"/>
          <w:lang w:eastAsia="hu-HU"/>
        </w:rPr>
      </w:pPr>
    </w:p>
    <w:p w:rsidR="00A0769E" w:rsidRPr="00836F2F" w:rsidRDefault="00A0769E" w:rsidP="00EE593A">
      <w:pPr>
        <w:tabs>
          <w:tab w:val="left" w:pos="360"/>
        </w:tabs>
        <w:spacing w:after="0" w:line="240" w:lineRule="auto"/>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könyvek, folyóiratok, napilapok olvasása,</w:t>
      </w:r>
    </w:p>
    <w:p w:rsidR="00A0769E" w:rsidRPr="00836F2F" w:rsidRDefault="00A0769E" w:rsidP="00EE593A">
      <w:pPr>
        <w:tabs>
          <w:tab w:val="left" w:pos="360"/>
        </w:tabs>
        <w:spacing w:after="0" w:line="240" w:lineRule="auto"/>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zenehallgatás, </w:t>
      </w:r>
    </w:p>
    <w:p w:rsidR="00A0769E" w:rsidRPr="00836F2F" w:rsidRDefault="00A0769E" w:rsidP="00EE593A">
      <w:pPr>
        <w:tabs>
          <w:tab w:val="left" w:pos="360"/>
        </w:tabs>
        <w:spacing w:after="0" w:line="240" w:lineRule="auto"/>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videofilmek vetítése,</w:t>
      </w:r>
    </w:p>
    <w:p w:rsidR="00A0769E" w:rsidRPr="00836F2F" w:rsidRDefault="00A0769E" w:rsidP="00EE593A">
      <w:pPr>
        <w:tabs>
          <w:tab w:val="left" w:pos="360"/>
        </w:tabs>
        <w:spacing w:after="0" w:line="240" w:lineRule="auto"/>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ünnepek megtartása,</w:t>
      </w:r>
    </w:p>
    <w:p w:rsidR="00A0769E" w:rsidRPr="00836F2F" w:rsidRDefault="00A0769E" w:rsidP="00EE593A">
      <w:pPr>
        <w:tabs>
          <w:tab w:val="left" w:pos="360"/>
        </w:tabs>
        <w:spacing w:after="0" w:line="240" w:lineRule="auto"/>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kirándulások szervezése.</w:t>
      </w:r>
    </w:p>
    <w:p w:rsidR="00A0769E" w:rsidRPr="00836F2F" w:rsidRDefault="00A0769E" w:rsidP="00ED3763">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 gondozó személyzetnek ismernie kell az öregkorra jellemző tulajdonságot, és alkalmazni kell a helyes bánásmódot. A klubtagok egymás közötti kapcsolatainak alakulásához az intézmény dolgozói segítséget nyújtanak.</w:t>
      </w:r>
    </w:p>
    <w:p w:rsidR="00A0769E" w:rsidRPr="00836F2F" w:rsidRDefault="00A0769E" w:rsidP="00EE593A">
      <w:pPr>
        <w:spacing w:after="120" w:line="240" w:lineRule="auto"/>
        <w:rPr>
          <w:rFonts w:ascii="Times New Roman" w:hAnsi="Times New Roman"/>
          <w:b/>
          <w:sz w:val="24"/>
          <w:szCs w:val="24"/>
          <w:lang w:eastAsia="hu-HU"/>
        </w:rPr>
      </w:pPr>
      <w:r w:rsidRPr="00836F2F">
        <w:rPr>
          <w:rFonts w:ascii="Times New Roman" w:hAnsi="Times New Roman"/>
          <w:b/>
          <w:sz w:val="24"/>
          <w:szCs w:val="24"/>
          <w:lang w:eastAsia="hu-HU"/>
        </w:rPr>
        <w:t>Az intézmény mentálhigiénés ellátás keretében biztosítja:</w:t>
      </w:r>
    </w:p>
    <w:p w:rsidR="00A0769E" w:rsidRPr="00836F2F" w:rsidRDefault="00A0769E" w:rsidP="00EE593A">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a személyre szabott bánásmódot,</w:t>
      </w:r>
    </w:p>
    <w:p w:rsidR="00A0769E" w:rsidRPr="00836F2F" w:rsidRDefault="00A0769E" w:rsidP="00EE593A">
      <w:pPr>
        <w:tabs>
          <w:tab w:val="left" w:pos="360"/>
        </w:tabs>
        <w:spacing w:after="0" w:line="240" w:lineRule="auto"/>
        <w:ind w:left="360" w:hanging="360"/>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konfliktushelyzetek megelőzése érdekében az egyéni, csoportos megbeszélést, beszélgetést, </w:t>
      </w:r>
    </w:p>
    <w:p w:rsidR="00A0769E" w:rsidRPr="00836F2F" w:rsidRDefault="00A0769E" w:rsidP="00EE593A">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szabadidő eltöltésének kulturált feltételeit,</w:t>
      </w:r>
    </w:p>
    <w:p w:rsidR="00A0769E" w:rsidRPr="00836F2F" w:rsidRDefault="00A0769E" w:rsidP="00EE593A">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ellátottak családi és társadalmi kapcsolatai fenntartásának feltételeit,</w:t>
      </w:r>
    </w:p>
    <w:p w:rsidR="00A0769E" w:rsidRPr="00836F2F" w:rsidRDefault="00A0769E" w:rsidP="00EE593A">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hitélet gyakorlásának feltételeit,</w:t>
      </w:r>
    </w:p>
    <w:p w:rsidR="00A0769E" w:rsidRPr="00836F2F" w:rsidRDefault="00A0769E" w:rsidP="00EE593A">
      <w:pPr>
        <w:tabs>
          <w:tab w:val="left" w:pos="360"/>
        </w:tabs>
        <w:spacing w:after="0" w:line="240" w:lineRule="auto"/>
        <w:ind w:left="360" w:hanging="360"/>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segíti, támogatja az intézményen belüli kisközösségek, társas kapcsolatok kialakulását, működését.</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 feladatellátás szakmai tartalma, módja, tárgyi feltételei:</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Az intézmény az alábbi szolgáltatásokat nyújtja:</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napi háromszori étkezést,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személyi higiéné megtartásának segítését (fürdetést),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szükség esetén az egészségügyi alapellátás megszervezését, szakellátáshoz jutás segítését,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kulturális igény kielégítését (felolvasás, előadások szervezését),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manuális foglalkozások megtartását napi szinten (papírhajtogatás, varrás, hímzés,...),</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életvitelre vonatkozó tanácsadást, életvezetés segítését,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ügyintézést, információszolgáltatást,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társas kapcsolatok megtartásának segítését,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mentálhigiénés gondozást,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vérnyomás-, és vércukorszint-mérést,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lehetőséget a lelki élet gyakorlására,</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ünnepek alkalmával az oktatási intézményekkel közös programok szervezését,</w:t>
      </w:r>
    </w:p>
    <w:p w:rsidR="00A0769E" w:rsidRPr="00836F2F" w:rsidRDefault="00A0769E" w:rsidP="00701427">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igény szerint gépkocsival történő be-, illetve saját otthonukba szállítást.</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 xml:space="preserve">Módszereink: </w:t>
      </w:r>
    </w:p>
    <w:p w:rsidR="00A0769E" w:rsidRPr="00836F2F" w:rsidRDefault="00A0769E" w:rsidP="00266510">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xml:space="preserve">- ellátottak szükségleteinek felmérése, kielégítése, </w:t>
      </w:r>
    </w:p>
    <w:p w:rsidR="00A0769E" w:rsidRPr="00836F2F" w:rsidRDefault="00A0769E" w:rsidP="00266510">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xml:space="preserve">- motiváltság elősegítése, </w:t>
      </w:r>
    </w:p>
    <w:p w:rsidR="00A0769E" w:rsidRPr="00836F2F" w:rsidRDefault="00A0769E" w:rsidP="00266510">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beszélgetések,</w:t>
      </w:r>
    </w:p>
    <w:p w:rsidR="00A0769E" w:rsidRPr="00836F2F" w:rsidRDefault="00A0769E" w:rsidP="00266510">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manuális tevékenységek, foglalkozások, szabadidős programok szervezése.</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 xml:space="preserve">Tárgyi feltételek, melyek biztosítottak az intézmény részéről: </w:t>
      </w:r>
    </w:p>
    <w:p w:rsidR="00A0769E" w:rsidRPr="00836F2F" w:rsidRDefault="00A0769E" w:rsidP="00266510">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alapfelszerelés (vérnyomásmérő, vércukormérő, kötszerek, lázmérő, fertőtlenítő, stb.),</w:t>
      </w:r>
    </w:p>
    <w:p w:rsidR="00A0769E" w:rsidRPr="00836F2F" w:rsidRDefault="00A0769E" w:rsidP="00266510">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védőfelszerelés (gumikesztyű, kézkrém, stb.)</w:t>
      </w:r>
    </w:p>
    <w:p w:rsidR="00A0769E" w:rsidRPr="00836F2F" w:rsidRDefault="00A0769E" w:rsidP="00266510">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akadálymentes környezet, </w:t>
      </w:r>
    </w:p>
    <w:p w:rsidR="00A0769E" w:rsidRPr="00836F2F" w:rsidRDefault="00A0769E" w:rsidP="00266510">
      <w:pPr>
        <w:tabs>
          <w:tab w:val="left" w:pos="360"/>
        </w:tabs>
        <w:spacing w:after="0" w:line="240" w:lineRule="auto"/>
        <w:ind w:left="360" w:hanging="360"/>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helység, mely lehetőséget biztosít a szolgáltató és az igénybevevő négyszemközti személyes találkozására, </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Az ellátás igénybevételének módja:</w:t>
      </w:r>
    </w:p>
    <w:p w:rsidR="00A0769E" w:rsidRPr="00836F2F" w:rsidRDefault="00A0769E" w:rsidP="00266510">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 személyes gondoskodást nyújtó szociális ellátások igénybevétele önkéntes, az ellátást igénylő, illetve törvényes képviselője kérelmére, indítványára történik. Ha az ellátást igénylő személy cselekvőképtelen, a törvényes képviselője terjeszti elő a 9/1999. (XI. 24.) számú SzCsM rendelet szerinti nyomtatványon.</w:t>
      </w:r>
    </w:p>
    <w:p w:rsidR="00A0769E" w:rsidRPr="00836F2F" w:rsidRDefault="00A0769E" w:rsidP="00266510">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 szociális ellátás iránti kérelemről (étkeztetés, nappali ellátás) az intézmény vezetője dönt. Az előgondozást végző személy a helyszínen tájékozódik az ellátást igénybe vevő életkörülményeiről, szociális helyzetéről, egészségi állapotáról, valamint mérlegeli azt, hogy az intézmény szolgáltatása megfelel-e az igénybe vevő állapotának és szükségleteinek. Az előgondozást végző személy egyszerűsített előgondozási lapot tölt ki. A kérelem tartalmazza a kérelmező személyes adatait, milyen típusú szolgáltatást kíván igénybe venni, valamint az egészségügyi állapotára vonatkozó adatokat, amit a háziorvos is aláír. Az intézményvezető döntéséről értesíti a kérelmezőt, hogy határozatlan időre felvette az intézménybe, egyben tájékoztatja arról, hogy a személyi térítési díját az 1993. évi III. törvény 117. §-a és az önkormányzati rendelet alapján, jövedelmi viszonyait figyelembe véve állapította meg. Ezt követően az intézményvezető és a kérelmező megállapodást köt az igénybe vett szolgáltatásra. Az intézményvezető köteles biztosítani az ellátást, amennyiben a kérelmező korára, egészségi állapotára tekintettel indokolt, valamint bizonyított a kérelmező rászorultsága, nappali ellátás esetén a vezető köteles vizsgálni, hogy az elhelyezés feltételei biztosítottak-e. A vezető döntése ellen fellebbezéssel a helyi képviselő-testülethez lehet fordulni.</w:t>
      </w:r>
    </w:p>
    <w:p w:rsidR="00A0769E" w:rsidRPr="00836F2F" w:rsidRDefault="00A0769E" w:rsidP="00266510">
      <w:pPr>
        <w:spacing w:before="100" w:beforeAutospacing="1" w:after="240" w:line="240" w:lineRule="auto"/>
        <w:jc w:val="both"/>
        <w:rPr>
          <w:rFonts w:ascii="Times New Roman" w:hAnsi="Times New Roman"/>
          <w:iCs/>
          <w:sz w:val="24"/>
          <w:szCs w:val="24"/>
          <w:lang w:eastAsia="hu-HU"/>
        </w:rPr>
      </w:pPr>
      <w:r w:rsidRPr="00836F2F">
        <w:rPr>
          <w:rFonts w:ascii="Times New Roman" w:hAnsi="Times New Roman"/>
          <w:sz w:val="24"/>
          <w:szCs w:val="24"/>
          <w:lang w:eastAsia="hu-HU"/>
        </w:rPr>
        <w:t xml:space="preserve">Étkeztetést igénybe venni szándékozó személynek a kérelem mellé csatolnia kell a jövedelmét igazoló iratot. A kérelem és mellékletei alapján az intézményvezető jövedelemvizsgálatot végez, és erről megállapításra kerül a személyi térítési díj. Az étkezésért fizetendő személyi térítési díj nem haladhatja meg az igénybe vevő rendszeres havi jövedelmének </w:t>
      </w:r>
      <w:r w:rsidRPr="00836F2F">
        <w:rPr>
          <w:rFonts w:ascii="Times New Roman" w:hAnsi="Times New Roman"/>
          <w:iCs/>
          <w:sz w:val="24"/>
          <w:szCs w:val="24"/>
          <w:lang w:eastAsia="hu-HU"/>
        </w:rPr>
        <w:t>25%-át a</w:t>
      </w:r>
      <w:r w:rsidRPr="00836F2F">
        <w:rPr>
          <w:rFonts w:ascii="Times New Roman" w:hAnsi="Times New Roman"/>
          <w:sz w:val="24"/>
          <w:szCs w:val="24"/>
          <w:lang w:eastAsia="hu-HU"/>
        </w:rPr>
        <w:t xml:space="preserve"> Gondozási Központ Idősek Klubjában a havonta fizetendő személyi térítési díj az adott hónapban igénybe vett étkezési napok szorzata. A személyi térítési díj összege nem haladhatja meg a jogosult havi jövedelmének </w:t>
      </w:r>
      <w:r w:rsidRPr="00836F2F">
        <w:rPr>
          <w:rFonts w:ascii="Times New Roman" w:hAnsi="Times New Roman"/>
          <w:iCs/>
          <w:sz w:val="24"/>
          <w:szCs w:val="24"/>
          <w:lang w:eastAsia="hu-HU"/>
        </w:rPr>
        <w:t>30%-át.</w:t>
      </w:r>
    </w:p>
    <w:p w:rsidR="00A0769E" w:rsidRPr="00836F2F" w:rsidRDefault="00A0769E" w:rsidP="00266510">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intézményi és személyi térítési díjak az önkormányzat helyi rendeletében szabályozottak. A képviselő-testület a személyi térítési díjak mértékéről hozott rendeletét évente egy alkalommal vizsgálhatja felül.</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Szolgáltatások megszűnése:</w:t>
      </w:r>
    </w:p>
    <w:p w:rsidR="00A0769E" w:rsidRPr="00836F2F" w:rsidRDefault="00A0769E" w:rsidP="000F31D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ha az ellátott tartósan nem veszi igénybe a szolgáltatást,</w:t>
      </w:r>
    </w:p>
    <w:p w:rsidR="00A0769E" w:rsidRPr="00836F2F" w:rsidRDefault="00A0769E" w:rsidP="000F31D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ha az ellátott írásban kérelmezi a szolgáltatás megszűnését,</w:t>
      </w:r>
    </w:p>
    <w:p w:rsidR="00A0769E" w:rsidRPr="00836F2F" w:rsidRDefault="00A0769E" w:rsidP="000F31D3">
      <w:pPr>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 az ellátott halála esetén.</w:t>
      </w:r>
    </w:p>
    <w:p w:rsidR="00A0769E" w:rsidRPr="00836F2F" w:rsidRDefault="00A0769E" w:rsidP="00266510">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 xml:space="preserve">Szolgáltatások megszüntetése: </w:t>
      </w:r>
    </w:p>
    <w:p w:rsidR="00A0769E" w:rsidRPr="00836F2F" w:rsidRDefault="00A0769E" w:rsidP="000F31D3">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ha a gondozás során probléma merül fel, </w:t>
      </w:r>
    </w:p>
    <w:p w:rsidR="00A0769E" w:rsidRPr="00836F2F" w:rsidRDefault="00A0769E" w:rsidP="000F31D3">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más szolgáltatás válik indokolttá,</w:t>
      </w:r>
    </w:p>
    <w:p w:rsidR="00A0769E" w:rsidRPr="00836F2F" w:rsidRDefault="00A0769E" w:rsidP="000F31D3">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nappali ellátás esetében, ha a gondozás-ápolás ezen intézményi formában nem biztosítható (egészségi állapot romlása, antiszociális magatartás).</w:t>
      </w:r>
    </w:p>
    <w:p w:rsidR="00A0769E" w:rsidRPr="00836F2F" w:rsidRDefault="00A0769E" w:rsidP="00266510">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 xml:space="preserve">Alapszolgáltatás esetén </w:t>
      </w:r>
      <w:r w:rsidRPr="00836F2F">
        <w:rPr>
          <w:rFonts w:ascii="Times New Roman" w:hAnsi="Times New Roman"/>
          <w:bCs/>
          <w:sz w:val="24"/>
          <w:szCs w:val="24"/>
          <w:lang w:eastAsia="hu-HU"/>
        </w:rPr>
        <w:t>a szolgáltató</w:t>
      </w:r>
      <w:r w:rsidRPr="00836F2F">
        <w:rPr>
          <w:rFonts w:ascii="Times New Roman" w:hAnsi="Times New Roman"/>
          <w:b/>
          <w:bCs/>
          <w:sz w:val="24"/>
          <w:szCs w:val="24"/>
          <w:lang w:eastAsia="hu-HU"/>
        </w:rPr>
        <w:t xml:space="preserve"> </w:t>
      </w:r>
      <w:r w:rsidRPr="00836F2F">
        <w:rPr>
          <w:rFonts w:ascii="Times New Roman" w:hAnsi="Times New Roman"/>
          <w:sz w:val="24"/>
          <w:szCs w:val="24"/>
          <w:lang w:eastAsia="hu-HU"/>
        </w:rPr>
        <w:t xml:space="preserve">és az igénybe vevő közötti kapcsolattartás módja </w:t>
      </w:r>
    </w:p>
    <w:p w:rsidR="00A0769E" w:rsidRPr="00836F2F" w:rsidRDefault="00A0769E" w:rsidP="00B85523">
      <w:pPr>
        <w:spacing w:before="100" w:beforeAutospacing="1" w:after="240" w:line="240" w:lineRule="auto"/>
        <w:rPr>
          <w:rFonts w:ascii="Times New Roman" w:hAnsi="Times New Roman"/>
          <w:b/>
          <w:sz w:val="24"/>
          <w:szCs w:val="24"/>
          <w:lang w:eastAsia="hu-HU"/>
        </w:rPr>
      </w:pPr>
      <w:r w:rsidRPr="00836F2F">
        <w:rPr>
          <w:rFonts w:ascii="Times New Roman" w:hAnsi="Times New Roman"/>
          <w:b/>
          <w:sz w:val="24"/>
          <w:szCs w:val="24"/>
          <w:lang w:eastAsia="hu-HU"/>
        </w:rPr>
        <w:t>Étkeztetés:</w:t>
      </w:r>
    </w:p>
    <w:p w:rsidR="00A0769E" w:rsidRPr="00836F2F" w:rsidRDefault="00A0769E" w:rsidP="00EE593A">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ellátást igénybe vevőnek a szolgáltatás biztosítását megelőző napon 11 óráig van módja az ebéd megrendelésére, vagy lemondására a Gondozási Központ Idősek Klubjában. Ezt megteheti személyesen, telefonon vagy a szociális gondozón keresztül.</w:t>
      </w:r>
    </w:p>
    <w:p w:rsidR="00A0769E" w:rsidRPr="00836F2F" w:rsidRDefault="00A0769E" w:rsidP="00B85523">
      <w:pPr>
        <w:spacing w:before="100" w:beforeAutospacing="1" w:after="240" w:line="240" w:lineRule="auto"/>
        <w:rPr>
          <w:rFonts w:ascii="Times New Roman" w:hAnsi="Times New Roman"/>
          <w:b/>
          <w:sz w:val="24"/>
          <w:szCs w:val="24"/>
          <w:lang w:eastAsia="hu-HU"/>
        </w:rPr>
      </w:pPr>
      <w:r w:rsidRPr="00836F2F">
        <w:rPr>
          <w:rFonts w:ascii="Times New Roman" w:hAnsi="Times New Roman"/>
          <w:b/>
          <w:sz w:val="24"/>
          <w:szCs w:val="24"/>
          <w:lang w:eastAsia="hu-HU"/>
        </w:rPr>
        <w:t>Gondozási központ Idősek Klubja:</w:t>
      </w:r>
    </w:p>
    <w:p w:rsidR="00A0769E" w:rsidRPr="00836F2F" w:rsidRDefault="00A0769E" w:rsidP="00EE593A">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 Gondozási Központ Idősek Klubjában az étkeztetés ugyanúgy működik, mint a szociális étkeztetés alapszolgáltatásnál, azaz az ellátást igénybe vevőnek a szolgáltatás biztosítását megelőző napon 10 óráig van módja az ebéd megrendelésére, vagy lemondására az Idősek Klubjában. Ezt megteheti személyesen, telefonon vagy az Idősek Klubja szociális gondozója felé tett jelzéssel. Betegség esetén a szociális gondozó az ellátott lakására szállítja az ebédet, szükség esetén orvost hív, kiváltja a gyógyszereit, értesíti hozzátartozóit.</w:t>
      </w:r>
    </w:p>
    <w:p w:rsidR="00A0769E" w:rsidRPr="00836F2F" w:rsidRDefault="00A0769E" w:rsidP="00EE593A">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ellátottakkal a kapcsolattartás folyamatos, egyéni és csoportos beszélgetések, megbeszélések formájában. A gondozónő naponta személyesen informálódik az ellátottak problémáiról, a velük történt eseményekről.</w:t>
      </w:r>
    </w:p>
    <w:p w:rsidR="00A0769E" w:rsidRPr="00836F2F" w:rsidRDefault="00A0769E" w:rsidP="00970C56">
      <w:pPr>
        <w:spacing w:before="100" w:beforeAutospacing="1" w:after="240" w:line="240" w:lineRule="auto"/>
        <w:jc w:val="both"/>
        <w:rPr>
          <w:rFonts w:ascii="Times New Roman" w:hAnsi="Times New Roman"/>
          <w:b/>
          <w:bCs/>
          <w:sz w:val="24"/>
          <w:szCs w:val="24"/>
          <w:lang w:eastAsia="hu-HU"/>
        </w:rPr>
      </w:pPr>
      <w:r w:rsidRPr="00836F2F">
        <w:rPr>
          <w:rFonts w:ascii="Times New Roman" w:hAnsi="Times New Roman"/>
          <w:b/>
          <w:bCs/>
          <w:sz w:val="24"/>
          <w:szCs w:val="24"/>
          <w:lang w:eastAsia="hu-HU"/>
        </w:rPr>
        <w:t xml:space="preserve">Az ellátottak és a szociális szolgáltatást végzők jogainak védelmével kapcsolatos szabályok </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Az ellátottak jogvédelme:</w:t>
      </w:r>
    </w:p>
    <w:p w:rsidR="00A0769E" w:rsidRPr="00836F2F" w:rsidRDefault="00A0769E" w:rsidP="00267E73">
      <w:pPr>
        <w:spacing w:after="120" w:line="240" w:lineRule="auto"/>
        <w:jc w:val="both"/>
        <w:rPr>
          <w:rFonts w:ascii="Times New Roman" w:hAnsi="Times New Roman"/>
          <w:sz w:val="24"/>
          <w:szCs w:val="24"/>
          <w:lang w:eastAsia="hu-HU"/>
        </w:rPr>
      </w:pPr>
      <w:r w:rsidRPr="00836F2F">
        <w:rPr>
          <w:rFonts w:ascii="Times New Roman" w:hAnsi="Times New Roman"/>
          <w:bCs/>
          <w:sz w:val="24"/>
          <w:szCs w:val="24"/>
          <w:lang w:eastAsia="hu-HU"/>
        </w:rPr>
        <w:t>A</w:t>
      </w:r>
      <w:r w:rsidRPr="00836F2F">
        <w:rPr>
          <w:rFonts w:ascii="Times New Roman" w:hAnsi="Times New Roman"/>
          <w:b/>
          <w:bCs/>
          <w:sz w:val="24"/>
          <w:szCs w:val="24"/>
          <w:lang w:eastAsia="hu-HU"/>
        </w:rPr>
        <w:t xml:space="preserve"> </w:t>
      </w:r>
      <w:r w:rsidRPr="00836F2F">
        <w:rPr>
          <w:rFonts w:ascii="Times New Roman" w:hAnsi="Times New Roman"/>
          <w:sz w:val="24"/>
          <w:szCs w:val="24"/>
          <w:lang w:eastAsia="hu-HU"/>
        </w:rPr>
        <w:t xml:space="preserve">személyes gondoskodást nyújtó szociális ellátást igénybe vevő ellátottnak joga van szociális helyzetére, egészségi és mentális állapotára tekintettel a szociális intézmény által biztosított teljes körű ellátásra. </w:t>
      </w:r>
    </w:p>
    <w:p w:rsidR="00A0769E" w:rsidRPr="00836F2F" w:rsidRDefault="00A0769E" w:rsidP="00267E73">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alap- és nappali ellátásban részesülők számára az igénybe vett ellátáshoz kapcsolódó, az 1993. évi III. törvényben meghatározott általános vagy speciális jogokat is biztosítani kell. Az ellátást igénybe vevő jövedelmi helyzetét csak a törvényben, illetve a törvény felhatalmazása alapján készült kormányrendeletben meghatározott esetekben és feltételek mellett lehet vizsgálni.</w:t>
      </w:r>
    </w:p>
    <w:p w:rsidR="00A0769E" w:rsidRPr="00836F2F" w:rsidRDefault="00A0769E" w:rsidP="00267E73">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ellátást igénybevevőt megilleti személyes adatainak védelme, valamint a magánéletével kapcsolatos titokvédelem.</w:t>
      </w:r>
    </w:p>
    <w:p w:rsidR="00A0769E" w:rsidRPr="00836F2F" w:rsidRDefault="00A0769E" w:rsidP="009242F4">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Az igénybevételi eljárás során különös figyelmet kell fordítani </w:t>
      </w:r>
      <w:r w:rsidRPr="00836F2F">
        <w:rPr>
          <w:rFonts w:ascii="Times New Roman" w:hAnsi="Times New Roman"/>
          <w:bCs/>
          <w:sz w:val="24"/>
          <w:szCs w:val="24"/>
          <w:lang w:eastAsia="hu-HU"/>
        </w:rPr>
        <w:t>arra</w:t>
      </w:r>
      <w:r w:rsidRPr="00836F2F">
        <w:rPr>
          <w:rFonts w:ascii="Times New Roman" w:hAnsi="Times New Roman"/>
          <w:b/>
          <w:bCs/>
          <w:sz w:val="24"/>
          <w:szCs w:val="24"/>
          <w:lang w:eastAsia="hu-HU"/>
        </w:rPr>
        <w:t xml:space="preserve">, </w:t>
      </w:r>
      <w:r w:rsidRPr="00836F2F">
        <w:rPr>
          <w:rFonts w:ascii="Times New Roman" w:hAnsi="Times New Roman"/>
          <w:sz w:val="24"/>
          <w:szCs w:val="24"/>
          <w:lang w:eastAsia="hu-HU"/>
        </w:rPr>
        <w:t>hogy az ellátást igénylő adataihoz csak az arra jogosult személyek férjenek hozzá.</w:t>
      </w:r>
    </w:p>
    <w:p w:rsidR="00A0769E" w:rsidRPr="00836F2F" w:rsidRDefault="00A0769E" w:rsidP="009242F4">
      <w:pPr>
        <w:spacing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Az intézményvezető köteles biztosítani, hogy az intézményi ellátás során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Szolgáltatást végzők jogai:</w:t>
      </w:r>
    </w:p>
    <w:p w:rsidR="00A0769E" w:rsidRPr="00836F2F" w:rsidRDefault="00A0769E" w:rsidP="009242F4">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 szociális ágazatban foglalkoztatott munkavállalók számára biztosítani kell a munkavégzéshez kapcsolódó megbecsülést, a megfelelő munkavégzés körülményeit, hogy tiszteletben tartsák emberi méltóságukat, személyiségi jogaikat és elismerjék munkájukat. </w:t>
      </w:r>
    </w:p>
    <w:p w:rsidR="00A0769E" w:rsidRPr="00836F2F" w:rsidRDefault="00A0769E" w:rsidP="009242F4">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Ezen kívül biztosítani kell a jogszabályban rögzített jogok gyakorlását, a munkavégzés feltételeinek javítására irányuló javaslatok előterjesztését, valamint az intézmény által előírt és javasolt szakmai továbbképzéseken, tanfolyamokon, tanulmányi úton való részvételt. </w:t>
      </w:r>
    </w:p>
    <w:p w:rsidR="00A0769E" w:rsidRPr="00836F2F" w:rsidRDefault="00A0769E" w:rsidP="009242F4">
      <w:pPr>
        <w:spacing w:after="120" w:line="240" w:lineRule="auto"/>
        <w:jc w:val="both"/>
        <w:rPr>
          <w:rFonts w:ascii="Times New Roman" w:hAnsi="Times New Roman"/>
          <w:sz w:val="24"/>
          <w:szCs w:val="24"/>
          <w:lang w:eastAsia="hu-HU"/>
        </w:rPr>
      </w:pPr>
      <w:r w:rsidRPr="00836F2F">
        <w:rPr>
          <w:rFonts w:ascii="Times New Roman" w:hAnsi="Times New Roman"/>
          <w:sz w:val="24"/>
          <w:szCs w:val="24"/>
          <w:lang w:eastAsia="hu-HU"/>
        </w:rPr>
        <w:t>A dolgozó munkája során köteles betartani a szociális munka etikai kódexének előírásait.</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sz w:val="24"/>
          <w:szCs w:val="24"/>
          <w:lang w:eastAsia="hu-HU"/>
        </w:rPr>
        <w:t xml:space="preserve">A </w:t>
      </w:r>
      <w:r w:rsidRPr="00836F2F">
        <w:rPr>
          <w:rFonts w:ascii="Times New Roman" w:hAnsi="Times New Roman"/>
          <w:b/>
          <w:bCs/>
          <w:sz w:val="24"/>
          <w:szCs w:val="24"/>
          <w:lang w:eastAsia="hu-HU"/>
        </w:rPr>
        <w:t>Gondozási Központ intézmény dolgozóinak jogállása:</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Az intézmény dolgozói felett a munkáltatói jogokat az intézmény vezetője gyakorolja, kivételt képez az intézmény vezetője; felette a munkáltatói jogokat a polgármester gyakorolja. Az intézményben az alábbi munkakörök adottak:</w:t>
      </w:r>
    </w:p>
    <w:p w:rsidR="00A0769E" w:rsidRPr="00836F2F" w:rsidRDefault="00A0769E" w:rsidP="00EE593A">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Gondozási Központ Idősek klubja vezetője: 1 fő  </w:t>
      </w:r>
    </w:p>
    <w:p w:rsidR="00A0769E" w:rsidRPr="00836F2F" w:rsidRDefault="00A0769E" w:rsidP="00EE593A">
      <w:pPr>
        <w:tabs>
          <w:tab w:val="left" w:pos="360"/>
        </w:tabs>
        <w:spacing w:after="0" w:line="240" w:lineRule="auto"/>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gondozónő: 2 fő </w:t>
      </w:r>
    </w:p>
    <w:p w:rsidR="00A0769E" w:rsidRPr="00836F2F" w:rsidRDefault="00A0769E" w:rsidP="009242F4">
      <w:pPr>
        <w:spacing w:before="100" w:beforeAutospacing="1" w:after="240" w:line="240" w:lineRule="auto"/>
        <w:jc w:val="both"/>
        <w:rPr>
          <w:rFonts w:ascii="Times New Roman" w:hAnsi="Times New Roman"/>
          <w:sz w:val="24"/>
          <w:szCs w:val="24"/>
          <w:lang w:eastAsia="hu-HU"/>
        </w:rPr>
      </w:pPr>
      <w:r w:rsidRPr="00836F2F">
        <w:rPr>
          <w:rFonts w:ascii="Times New Roman" w:hAnsi="Times New Roman"/>
          <w:sz w:val="24"/>
          <w:szCs w:val="24"/>
          <w:lang w:eastAsia="hu-HU"/>
        </w:rPr>
        <w:t xml:space="preserve">A dolgozók képesítésének előírásait az 1/2000. (I. 7.) számú SzCsM rendelet </w:t>
      </w:r>
      <w:r w:rsidRPr="00836F2F">
        <w:rPr>
          <w:rFonts w:ascii="Times New Roman" w:hAnsi="Times New Roman"/>
          <w:iCs/>
          <w:sz w:val="24"/>
          <w:szCs w:val="24"/>
          <w:lang w:eastAsia="hu-HU"/>
        </w:rPr>
        <w:t xml:space="preserve">3. </w:t>
      </w:r>
      <w:r w:rsidRPr="00836F2F">
        <w:rPr>
          <w:rFonts w:ascii="Times New Roman" w:hAnsi="Times New Roman"/>
          <w:sz w:val="24"/>
          <w:szCs w:val="24"/>
          <w:lang w:eastAsia="hu-HU"/>
        </w:rPr>
        <w:t>számú melléklete tartalmazza. Az intézmény dolgozói közfeladatot ellátó személyeknek minősülnek, akik a munkaköri leírásban foglaltak alapján végzik tevékenységüket.</w:t>
      </w:r>
    </w:p>
    <w:p w:rsidR="00A0769E" w:rsidRPr="00836F2F" w:rsidRDefault="00A0769E" w:rsidP="00B85523">
      <w:pPr>
        <w:spacing w:before="100" w:beforeAutospacing="1" w:after="240" w:line="240" w:lineRule="auto"/>
        <w:rPr>
          <w:rFonts w:ascii="Times New Roman" w:hAnsi="Times New Roman"/>
          <w:b/>
          <w:bCs/>
          <w:sz w:val="24"/>
          <w:szCs w:val="24"/>
          <w:lang w:eastAsia="hu-HU"/>
        </w:rPr>
      </w:pPr>
      <w:r w:rsidRPr="00836F2F">
        <w:rPr>
          <w:rFonts w:ascii="Times New Roman" w:hAnsi="Times New Roman"/>
          <w:b/>
          <w:bCs/>
          <w:sz w:val="24"/>
          <w:szCs w:val="24"/>
          <w:lang w:eastAsia="hu-HU"/>
        </w:rPr>
        <w:t>A Gondozási Központ intézmény vezetése:</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A vezető teljes felelősséggel működteti az intézményt.</w:t>
      </w:r>
    </w:p>
    <w:p w:rsidR="00A0769E" w:rsidRPr="00836F2F" w:rsidRDefault="00A0769E" w:rsidP="00B85523">
      <w:pPr>
        <w:spacing w:before="100" w:beforeAutospacing="1" w:after="240" w:line="240" w:lineRule="auto"/>
        <w:rPr>
          <w:rFonts w:ascii="Times New Roman" w:hAnsi="Times New Roman"/>
          <w:sz w:val="24"/>
          <w:szCs w:val="24"/>
          <w:lang w:eastAsia="hu-HU"/>
        </w:rPr>
      </w:pPr>
      <w:r w:rsidRPr="00836F2F">
        <w:rPr>
          <w:rFonts w:ascii="Times New Roman" w:hAnsi="Times New Roman"/>
          <w:sz w:val="24"/>
          <w:szCs w:val="24"/>
          <w:lang w:eastAsia="hu-HU"/>
        </w:rPr>
        <w:t>Az intézményvezető hatásköre és felelőssége:</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felel az önkormányzat határozatainak végrehajtásáért,</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kötelessége az intézmény eredményes működtetése, vagyonának megőrzése,</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kötelessége az intézmény szervezetének, működési rendjének állandó fejlesztése,</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ellátja az intézmény folyamatos irányítását, </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 xml:space="preserve">dönt azokban az ügyekben, melyek nem tartoznak a fenntartó önkormányzat kizárólagos hatáskörébe, </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felel a tervezési, beszámolási kötelezettség teljesítéséért,</w:t>
      </w:r>
    </w:p>
    <w:p w:rsidR="00A0769E" w:rsidRPr="00836F2F" w:rsidRDefault="00A0769E" w:rsidP="009242F4">
      <w:pPr>
        <w:tabs>
          <w:tab w:val="left" w:pos="360"/>
        </w:tabs>
        <w:spacing w:after="0" w:line="240" w:lineRule="auto"/>
        <w:ind w:left="357" w:hanging="357"/>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t>felel a belső ellenőrzés megszervezéséért és működtetéséért.</w:t>
      </w:r>
    </w:p>
    <w:p w:rsidR="00A0769E" w:rsidRPr="00836F2F" w:rsidRDefault="00A0769E" w:rsidP="00B85523">
      <w:pPr>
        <w:spacing w:before="100" w:beforeAutospacing="1" w:after="240" w:line="240" w:lineRule="auto"/>
        <w:rPr>
          <w:rFonts w:ascii="Times New Roman" w:hAnsi="Times New Roman"/>
          <w:iCs/>
          <w:sz w:val="24"/>
          <w:szCs w:val="24"/>
          <w:lang w:eastAsia="hu-HU"/>
        </w:rPr>
      </w:pPr>
      <w:r w:rsidRPr="00836F2F">
        <w:rPr>
          <w:rFonts w:ascii="Times New Roman" w:hAnsi="Times New Roman"/>
          <w:iCs/>
          <w:sz w:val="24"/>
          <w:szCs w:val="24"/>
          <w:lang w:eastAsia="hu-HU"/>
        </w:rPr>
        <w:t xml:space="preserve">Ezen szakmai program a következő jogszabályokon alapul: </w:t>
      </w:r>
    </w:p>
    <w:p w:rsidR="00A0769E" w:rsidRPr="00836F2F" w:rsidRDefault="00A0769E" w:rsidP="00EE593A">
      <w:pPr>
        <w:tabs>
          <w:tab w:val="left" w:pos="360"/>
        </w:tabs>
        <w:spacing w:after="0" w:line="240" w:lineRule="auto"/>
        <w:ind w:left="357" w:hanging="357"/>
        <w:jc w:val="both"/>
        <w:rPr>
          <w:rFonts w:ascii="Times New Roman" w:hAnsi="Times New Roman"/>
          <w:iCs/>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r>
      <w:r w:rsidRPr="00836F2F">
        <w:rPr>
          <w:rFonts w:ascii="Times New Roman" w:hAnsi="Times New Roman"/>
          <w:iCs/>
          <w:sz w:val="24"/>
          <w:szCs w:val="24"/>
          <w:lang w:eastAsia="hu-HU"/>
        </w:rPr>
        <w:t xml:space="preserve">a szociális igazgatásról és szociális ellátásokról szóló 1993. évi III törvény </w:t>
      </w:r>
    </w:p>
    <w:p w:rsidR="00A0769E" w:rsidRPr="00836F2F" w:rsidRDefault="00A0769E" w:rsidP="00EE593A">
      <w:pPr>
        <w:tabs>
          <w:tab w:val="left" w:pos="360"/>
        </w:tabs>
        <w:spacing w:after="0" w:line="240" w:lineRule="auto"/>
        <w:ind w:left="357" w:hanging="357"/>
        <w:jc w:val="both"/>
        <w:rPr>
          <w:rFonts w:ascii="Times New Roman" w:hAnsi="Times New Roman"/>
          <w:iCs/>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r>
      <w:r w:rsidRPr="00836F2F">
        <w:rPr>
          <w:rFonts w:ascii="Times New Roman" w:hAnsi="Times New Roman"/>
          <w:iCs/>
          <w:sz w:val="24"/>
          <w:szCs w:val="24"/>
          <w:lang w:eastAsia="hu-HU"/>
        </w:rPr>
        <w:t>a személyes gondoskodást nyújtó szociális intézmények szakmai feladatairól és működésük feltételeiről szóló 1/2000. (L 7.) számú SzCsM rendelet</w:t>
      </w:r>
    </w:p>
    <w:p w:rsidR="00A0769E" w:rsidRPr="00836F2F" w:rsidRDefault="00A0769E" w:rsidP="00EE593A">
      <w:pPr>
        <w:tabs>
          <w:tab w:val="left" w:pos="360"/>
        </w:tabs>
        <w:spacing w:after="0" w:line="240" w:lineRule="auto"/>
        <w:ind w:left="357" w:hanging="357"/>
        <w:jc w:val="both"/>
        <w:rPr>
          <w:rFonts w:ascii="Times New Roman" w:hAnsi="Times New Roman"/>
          <w:iCs/>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r>
      <w:r w:rsidRPr="00836F2F">
        <w:rPr>
          <w:rFonts w:ascii="Times New Roman" w:hAnsi="Times New Roman"/>
          <w:iCs/>
          <w:sz w:val="24"/>
          <w:szCs w:val="24"/>
          <w:lang w:eastAsia="hu-HU"/>
        </w:rPr>
        <w:t>a személyes gondoskodást nyújtó szociális ellátások térítési díjáról szóló 29/1 993. (IL 17.) számú Kormányrendelet</w:t>
      </w:r>
    </w:p>
    <w:p w:rsidR="00A0769E" w:rsidRPr="00836F2F" w:rsidRDefault="00A0769E" w:rsidP="00EE593A">
      <w:pPr>
        <w:tabs>
          <w:tab w:val="left" w:pos="360"/>
        </w:tabs>
        <w:spacing w:after="0" w:line="240" w:lineRule="auto"/>
        <w:ind w:left="357" w:hanging="357"/>
        <w:jc w:val="both"/>
        <w:rPr>
          <w:rFonts w:ascii="Times New Roman" w:hAnsi="Times New Roman"/>
          <w:iCs/>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r>
      <w:r w:rsidRPr="00836F2F">
        <w:rPr>
          <w:rFonts w:ascii="Times New Roman" w:hAnsi="Times New Roman"/>
          <w:iCs/>
          <w:sz w:val="24"/>
          <w:szCs w:val="24"/>
          <w:lang w:eastAsia="hu-HU"/>
        </w:rPr>
        <w:t>a személyes gondoskodást nyújtó szociális intézmények szakmai feladatairól és működésük feltételeiről szóló 9/1999. (XL 24.) számú SzCsM rendelet</w:t>
      </w:r>
    </w:p>
    <w:p w:rsidR="00A0769E" w:rsidRPr="00836F2F" w:rsidRDefault="00A0769E" w:rsidP="00EE593A">
      <w:pPr>
        <w:tabs>
          <w:tab w:val="left" w:pos="360"/>
        </w:tabs>
        <w:spacing w:after="0" w:line="240" w:lineRule="auto"/>
        <w:ind w:left="357" w:hanging="357"/>
        <w:jc w:val="both"/>
        <w:rPr>
          <w:rFonts w:ascii="Times New Roman" w:hAnsi="Times New Roman"/>
          <w:sz w:val="24"/>
          <w:szCs w:val="24"/>
          <w:lang w:eastAsia="hu-HU"/>
        </w:rPr>
      </w:pPr>
      <w:r w:rsidRPr="00836F2F">
        <w:rPr>
          <w:rFonts w:ascii="Times New Roman" w:hAnsi="Times New Roman"/>
          <w:sz w:val="24"/>
          <w:szCs w:val="24"/>
          <w:lang w:eastAsia="hu-HU"/>
        </w:rPr>
        <w:t>-</w:t>
      </w:r>
      <w:r w:rsidRPr="00836F2F">
        <w:rPr>
          <w:rFonts w:ascii="Times New Roman" w:hAnsi="Times New Roman"/>
          <w:sz w:val="24"/>
          <w:szCs w:val="24"/>
          <w:lang w:eastAsia="hu-HU"/>
        </w:rPr>
        <w:tab/>
      </w:r>
      <w:r w:rsidRPr="00836F2F">
        <w:rPr>
          <w:rFonts w:ascii="Times New Roman" w:hAnsi="Times New Roman"/>
          <w:iCs/>
          <w:sz w:val="24"/>
          <w:szCs w:val="24"/>
          <w:lang w:eastAsia="hu-HU"/>
        </w:rPr>
        <w:t xml:space="preserve">Sülysáp Város Önkormányzat a személyes gondoskodást </w:t>
      </w:r>
      <w:r w:rsidRPr="00836F2F">
        <w:rPr>
          <w:rFonts w:ascii="Times New Roman" w:hAnsi="Times New Roman"/>
          <w:sz w:val="24"/>
          <w:szCs w:val="24"/>
          <w:lang w:eastAsia="hu-HU"/>
        </w:rPr>
        <w:t>nyújtó ellátásokról, azok igénybevételéről és az ezért fizetendő térítési díjakról szóló 22/2010.(XII.22.) rendelet</w:t>
      </w:r>
    </w:p>
    <w:p w:rsidR="00A0769E" w:rsidRDefault="00A0769E" w:rsidP="00DF7E96">
      <w:pPr>
        <w:spacing w:before="100" w:beforeAutospacing="1" w:after="100" w:afterAutospacing="1" w:line="240" w:lineRule="auto"/>
        <w:rPr>
          <w:rFonts w:ascii="Times New Roman" w:hAnsi="Times New Roman"/>
          <w:sz w:val="24"/>
          <w:szCs w:val="24"/>
          <w:lang w:eastAsia="hu-HU"/>
        </w:rPr>
      </w:pPr>
    </w:p>
    <w:p w:rsidR="00A0769E" w:rsidRPr="00836F2F" w:rsidRDefault="00A0769E" w:rsidP="00DF7E96">
      <w:pPr>
        <w:spacing w:before="100" w:beforeAutospacing="1" w:after="100" w:afterAutospacing="1" w:line="240" w:lineRule="auto"/>
        <w:rPr>
          <w:rFonts w:ascii="Times New Roman" w:hAnsi="Times New Roman"/>
          <w:sz w:val="24"/>
          <w:szCs w:val="24"/>
          <w:lang w:eastAsia="hu-HU"/>
        </w:rPr>
      </w:pPr>
      <w:r w:rsidRPr="00836F2F">
        <w:rPr>
          <w:rFonts w:ascii="Times New Roman" w:hAnsi="Times New Roman"/>
          <w:sz w:val="24"/>
          <w:szCs w:val="24"/>
          <w:lang w:eastAsia="hu-HU"/>
        </w:rPr>
        <w:t>Sülysáp, 2013. augusztus</w:t>
      </w:r>
    </w:p>
    <w:p w:rsidR="00A0769E" w:rsidRPr="00836F2F" w:rsidRDefault="00A0769E">
      <w:pPr>
        <w:rPr>
          <w:rFonts w:ascii="Times New Roman" w:hAnsi="Times New Roman"/>
          <w:sz w:val="24"/>
          <w:szCs w:val="24"/>
        </w:rPr>
      </w:pPr>
    </w:p>
    <w:p w:rsidR="00A0769E" w:rsidRPr="00836F2F" w:rsidRDefault="00A0769E" w:rsidP="00947999">
      <w:pPr>
        <w:tabs>
          <w:tab w:val="center" w:pos="6840"/>
        </w:tabs>
        <w:spacing w:after="0"/>
        <w:rPr>
          <w:rFonts w:ascii="Times New Roman" w:hAnsi="Times New Roman"/>
          <w:sz w:val="24"/>
          <w:szCs w:val="24"/>
        </w:rPr>
      </w:pPr>
      <w:r w:rsidRPr="00836F2F">
        <w:rPr>
          <w:rFonts w:ascii="Times New Roman" w:hAnsi="Times New Roman"/>
          <w:sz w:val="24"/>
          <w:szCs w:val="24"/>
        </w:rPr>
        <w:tab/>
        <w:t>Polenyikné Horváth Andrea</w:t>
      </w:r>
    </w:p>
    <w:p w:rsidR="00A0769E" w:rsidRPr="00836F2F" w:rsidRDefault="00A0769E" w:rsidP="00947999">
      <w:pPr>
        <w:tabs>
          <w:tab w:val="center" w:pos="6840"/>
        </w:tabs>
        <w:spacing w:after="0"/>
        <w:rPr>
          <w:rFonts w:ascii="Times New Roman" w:hAnsi="Times New Roman"/>
          <w:sz w:val="24"/>
          <w:szCs w:val="24"/>
        </w:rPr>
      </w:pPr>
      <w:r w:rsidRPr="00836F2F">
        <w:rPr>
          <w:rFonts w:ascii="Times New Roman" w:hAnsi="Times New Roman"/>
          <w:sz w:val="24"/>
          <w:szCs w:val="24"/>
        </w:rPr>
        <w:tab/>
        <w:t>intézményvezető</w:t>
      </w:r>
    </w:p>
    <w:sectPr w:rsidR="00A0769E" w:rsidRPr="00836F2F" w:rsidSect="00EB7C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9E" w:rsidRDefault="00A0769E">
      <w:r>
        <w:separator/>
      </w:r>
    </w:p>
  </w:endnote>
  <w:endnote w:type="continuationSeparator" w:id="0">
    <w:p w:rsidR="00A0769E" w:rsidRDefault="00A07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9E" w:rsidRDefault="00A0769E">
      <w:r>
        <w:separator/>
      </w:r>
    </w:p>
  </w:footnote>
  <w:footnote w:type="continuationSeparator" w:id="0">
    <w:p w:rsidR="00A0769E" w:rsidRDefault="00A07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506"/>
    <w:multiLevelType w:val="hybridMultilevel"/>
    <w:tmpl w:val="8F682DA2"/>
    <w:lvl w:ilvl="0" w:tplc="21123C4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3C3610B"/>
    <w:multiLevelType w:val="hybridMultilevel"/>
    <w:tmpl w:val="7DA48B14"/>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59241A"/>
    <w:multiLevelType w:val="hybridMultilevel"/>
    <w:tmpl w:val="41FE17FA"/>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3363B2"/>
    <w:multiLevelType w:val="hybridMultilevel"/>
    <w:tmpl w:val="F6EA371A"/>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3B7090"/>
    <w:multiLevelType w:val="hybridMultilevel"/>
    <w:tmpl w:val="B5EEDC3C"/>
    <w:lvl w:ilvl="0" w:tplc="8B6E9C7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6D91534"/>
    <w:multiLevelType w:val="hybridMultilevel"/>
    <w:tmpl w:val="2F9E4BA8"/>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F7434E"/>
    <w:multiLevelType w:val="hybridMultilevel"/>
    <w:tmpl w:val="93103260"/>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8136E0D"/>
    <w:multiLevelType w:val="hybridMultilevel"/>
    <w:tmpl w:val="565EE0A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74779E"/>
    <w:multiLevelType w:val="hybridMultilevel"/>
    <w:tmpl w:val="7138E688"/>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CB04CDA"/>
    <w:multiLevelType w:val="hybridMultilevel"/>
    <w:tmpl w:val="FD5438CA"/>
    <w:lvl w:ilvl="0" w:tplc="586C7E72">
      <w:numFmt w:val="bullet"/>
      <w:lvlText w:val="-"/>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2C06264"/>
    <w:multiLevelType w:val="hybridMultilevel"/>
    <w:tmpl w:val="7AFA3654"/>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79107B"/>
    <w:multiLevelType w:val="hybridMultilevel"/>
    <w:tmpl w:val="BE80DD80"/>
    <w:lvl w:ilvl="0" w:tplc="586C7E7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4C07F9D"/>
    <w:multiLevelType w:val="hybridMultilevel"/>
    <w:tmpl w:val="20302AD0"/>
    <w:lvl w:ilvl="0" w:tplc="47084E8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7"/>
  </w:num>
  <w:num w:numId="5">
    <w:abstractNumId w:val="4"/>
  </w:num>
  <w:num w:numId="6">
    <w:abstractNumId w:val="9"/>
  </w:num>
  <w:num w:numId="7">
    <w:abstractNumId w:val="8"/>
  </w:num>
  <w:num w:numId="8">
    <w:abstractNumId w:val="1"/>
  </w:num>
  <w:num w:numId="9">
    <w:abstractNumId w:val="11"/>
  </w:num>
  <w:num w:numId="10">
    <w:abstractNumId w:val="6"/>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E96"/>
    <w:rsid w:val="00081929"/>
    <w:rsid w:val="000F31D3"/>
    <w:rsid w:val="000F51D6"/>
    <w:rsid w:val="00131A75"/>
    <w:rsid w:val="001E2E4B"/>
    <w:rsid w:val="00226221"/>
    <w:rsid w:val="00243261"/>
    <w:rsid w:val="00265DD4"/>
    <w:rsid w:val="00266510"/>
    <w:rsid w:val="00267E73"/>
    <w:rsid w:val="002B714A"/>
    <w:rsid w:val="003413D5"/>
    <w:rsid w:val="003D6494"/>
    <w:rsid w:val="00456CAD"/>
    <w:rsid w:val="004B1D27"/>
    <w:rsid w:val="004C6F46"/>
    <w:rsid w:val="005144AA"/>
    <w:rsid w:val="00523A95"/>
    <w:rsid w:val="005D34B2"/>
    <w:rsid w:val="005E0735"/>
    <w:rsid w:val="006066C5"/>
    <w:rsid w:val="00622FCD"/>
    <w:rsid w:val="00686041"/>
    <w:rsid w:val="00701427"/>
    <w:rsid w:val="00836F2F"/>
    <w:rsid w:val="008B59A7"/>
    <w:rsid w:val="00904C37"/>
    <w:rsid w:val="009242F4"/>
    <w:rsid w:val="00947999"/>
    <w:rsid w:val="00970C56"/>
    <w:rsid w:val="00A0769E"/>
    <w:rsid w:val="00A65E76"/>
    <w:rsid w:val="00A85687"/>
    <w:rsid w:val="00B7019E"/>
    <w:rsid w:val="00B85523"/>
    <w:rsid w:val="00B90D54"/>
    <w:rsid w:val="00B97684"/>
    <w:rsid w:val="00BB39E2"/>
    <w:rsid w:val="00BE37D3"/>
    <w:rsid w:val="00BF7790"/>
    <w:rsid w:val="00C22916"/>
    <w:rsid w:val="00CA39B0"/>
    <w:rsid w:val="00CB4FD8"/>
    <w:rsid w:val="00D023CE"/>
    <w:rsid w:val="00DE7A06"/>
    <w:rsid w:val="00DF7E96"/>
    <w:rsid w:val="00E03C89"/>
    <w:rsid w:val="00E20D03"/>
    <w:rsid w:val="00EB25AD"/>
    <w:rsid w:val="00EB7CEA"/>
    <w:rsid w:val="00ED3763"/>
    <w:rsid w:val="00EE593A"/>
    <w:rsid w:val="00F12D6C"/>
    <w:rsid w:val="00F87339"/>
    <w:rsid w:val="00FE301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6F46"/>
    <w:pPr>
      <w:ind w:left="720"/>
      <w:contextualSpacing/>
    </w:pPr>
  </w:style>
  <w:style w:type="paragraph" w:styleId="BalloonText">
    <w:name w:val="Balloon Text"/>
    <w:basedOn w:val="Normal"/>
    <w:link w:val="BalloonTextChar"/>
    <w:uiPriority w:val="99"/>
    <w:semiHidden/>
    <w:rsid w:val="00BF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790"/>
    <w:rPr>
      <w:rFonts w:ascii="Tahoma" w:hAnsi="Tahoma" w:cs="Tahoma"/>
      <w:sz w:val="16"/>
      <w:szCs w:val="16"/>
    </w:rPr>
  </w:style>
  <w:style w:type="paragraph" w:styleId="Header">
    <w:name w:val="header"/>
    <w:basedOn w:val="Normal"/>
    <w:link w:val="HeaderChar"/>
    <w:uiPriority w:val="99"/>
    <w:rsid w:val="00E20D03"/>
    <w:pPr>
      <w:tabs>
        <w:tab w:val="center" w:pos="4536"/>
        <w:tab w:val="right" w:pos="9072"/>
      </w:tabs>
    </w:pPr>
  </w:style>
  <w:style w:type="character" w:customStyle="1" w:styleId="HeaderChar">
    <w:name w:val="Header Char"/>
    <w:basedOn w:val="DefaultParagraphFont"/>
    <w:link w:val="Header"/>
    <w:uiPriority w:val="99"/>
    <w:semiHidden/>
    <w:locked/>
    <w:rsid w:val="00E03C89"/>
    <w:rPr>
      <w:rFonts w:cs="Times New Roman"/>
      <w:lang w:eastAsia="en-US"/>
    </w:rPr>
  </w:style>
  <w:style w:type="paragraph" w:styleId="Footer">
    <w:name w:val="footer"/>
    <w:basedOn w:val="Normal"/>
    <w:link w:val="FooterChar"/>
    <w:uiPriority w:val="99"/>
    <w:rsid w:val="00E20D03"/>
    <w:pPr>
      <w:tabs>
        <w:tab w:val="center" w:pos="4536"/>
        <w:tab w:val="right" w:pos="9072"/>
      </w:tabs>
    </w:pPr>
  </w:style>
  <w:style w:type="character" w:customStyle="1" w:styleId="FooterChar">
    <w:name w:val="Footer Char"/>
    <w:basedOn w:val="DefaultParagraphFont"/>
    <w:link w:val="Footer"/>
    <w:uiPriority w:val="99"/>
    <w:semiHidden/>
    <w:locked/>
    <w:rsid w:val="00E03C89"/>
    <w:rPr>
      <w:rFonts w:cs="Times New Roman"/>
      <w:lang w:eastAsia="en-US"/>
    </w:rPr>
  </w:style>
  <w:style w:type="character" w:styleId="PageNumber">
    <w:name w:val="page number"/>
    <w:basedOn w:val="DefaultParagraphFont"/>
    <w:uiPriority w:val="99"/>
    <w:rsid w:val="00E20D03"/>
    <w:rPr>
      <w:rFonts w:cs="Times New Roman"/>
    </w:rPr>
  </w:style>
</w:styles>
</file>

<file path=word/webSettings.xml><?xml version="1.0" encoding="utf-8"?>
<w:webSettings xmlns:r="http://schemas.openxmlformats.org/officeDocument/2006/relationships" xmlns:w="http://schemas.openxmlformats.org/wordprocessingml/2006/main">
  <w:divs>
    <w:div w:id="1722974132">
      <w:marLeft w:val="0"/>
      <w:marRight w:val="0"/>
      <w:marTop w:val="0"/>
      <w:marBottom w:val="0"/>
      <w:divBdr>
        <w:top w:val="none" w:sz="0" w:space="0" w:color="auto"/>
        <w:left w:val="none" w:sz="0" w:space="0" w:color="auto"/>
        <w:bottom w:val="none" w:sz="0" w:space="0" w:color="auto"/>
        <w:right w:val="none" w:sz="0" w:space="0" w:color="auto"/>
      </w:divBdr>
      <w:divsChild>
        <w:div w:id="172297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3410</Words>
  <Characters>23534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Gondozási Központ</dc:title>
  <dc:subject/>
  <dc:creator>Csicsergő Óvoda</dc:creator>
  <cp:keywords/>
  <dc:description/>
  <cp:lastModifiedBy>Testület</cp:lastModifiedBy>
  <cp:revision>2</cp:revision>
  <cp:lastPrinted>2013-08-08T14:14:00Z</cp:lastPrinted>
  <dcterms:created xsi:type="dcterms:W3CDTF">2013-08-09T12:55:00Z</dcterms:created>
  <dcterms:modified xsi:type="dcterms:W3CDTF">2013-08-09T12:55:00Z</dcterms:modified>
</cp:coreProperties>
</file>